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33A8" w14:textId="77777777" w:rsidR="001D4537" w:rsidRPr="009751D4" w:rsidRDefault="001D4537" w:rsidP="001D4537">
      <w:pPr>
        <w:jc w:val="center"/>
        <w:rPr>
          <w:rFonts w:ascii="Times New Roman" w:hAnsi="Times New Roman" w:cs="Times New Roman"/>
          <w:b/>
          <w:sz w:val="28"/>
          <w:szCs w:val="28"/>
        </w:rPr>
      </w:pPr>
      <w:r w:rsidRPr="009751D4">
        <w:rPr>
          <w:rFonts w:ascii="Times New Roman" w:hAnsi="Times New Roman" w:cs="Times New Roman"/>
          <w:b/>
          <w:sz w:val="28"/>
          <w:szCs w:val="28"/>
        </w:rPr>
        <w:t>Учебно-методический комплекс КазНУ им. Аль-Фараби</w:t>
      </w:r>
    </w:p>
    <w:p w14:paraId="59A8748B" w14:textId="77777777" w:rsidR="001D4537" w:rsidRPr="009751D4" w:rsidRDefault="001D4537" w:rsidP="001D4537">
      <w:pPr>
        <w:jc w:val="center"/>
        <w:rPr>
          <w:rFonts w:ascii="Times New Roman" w:hAnsi="Times New Roman" w:cs="Times New Roman"/>
          <w:b/>
          <w:sz w:val="28"/>
          <w:szCs w:val="28"/>
          <w:lang w:val="kk-KZ"/>
        </w:rPr>
      </w:pPr>
      <w:r w:rsidRPr="009751D4">
        <w:rPr>
          <w:rFonts w:ascii="Times New Roman" w:hAnsi="Times New Roman" w:cs="Times New Roman"/>
          <w:b/>
          <w:sz w:val="28"/>
          <w:szCs w:val="28"/>
        </w:rPr>
        <w:t xml:space="preserve">Специальность: </w:t>
      </w:r>
      <w:r w:rsidRPr="009751D4">
        <w:rPr>
          <w:rFonts w:ascii="Times New Roman" w:hAnsi="Times New Roman" w:cs="Times New Roman"/>
          <w:b/>
          <w:sz w:val="28"/>
          <w:szCs w:val="28"/>
          <w:lang w:val="kk-KZ"/>
        </w:rPr>
        <w:t xml:space="preserve">Юриспруденция </w:t>
      </w:r>
    </w:p>
    <w:p w14:paraId="2E8BE166" w14:textId="77777777" w:rsidR="001D4537" w:rsidRPr="009751D4" w:rsidRDefault="001D4537" w:rsidP="001D4537">
      <w:pPr>
        <w:jc w:val="center"/>
        <w:rPr>
          <w:rFonts w:ascii="Times New Roman" w:hAnsi="Times New Roman" w:cs="Times New Roman"/>
          <w:sz w:val="28"/>
          <w:szCs w:val="28"/>
          <w:lang w:val="kk-KZ"/>
        </w:rPr>
      </w:pPr>
      <w:r w:rsidRPr="009751D4">
        <w:rPr>
          <w:rFonts w:ascii="Times New Roman" w:hAnsi="Times New Roman" w:cs="Times New Roman"/>
          <w:sz w:val="28"/>
          <w:szCs w:val="28"/>
        </w:rPr>
        <w:t xml:space="preserve">Шифр: </w:t>
      </w:r>
      <w:r w:rsidRPr="009751D4">
        <w:rPr>
          <w:rFonts w:ascii="Times New Roman" w:hAnsi="Times New Roman" w:cs="Times New Roman"/>
          <w:b/>
          <w:sz w:val="28"/>
          <w:szCs w:val="28"/>
          <w:lang w:val="kk-KZ"/>
        </w:rPr>
        <w:t>5В030100-Юриспруденция 6B04205 Юриспруденция</w:t>
      </w:r>
    </w:p>
    <w:p w14:paraId="4752C4EB" w14:textId="77777777" w:rsidR="001D4537" w:rsidRPr="00E46240" w:rsidRDefault="001D4537" w:rsidP="00E46240">
      <w:pPr>
        <w:jc w:val="center"/>
        <w:rPr>
          <w:rFonts w:ascii="Times New Roman" w:hAnsi="Times New Roman" w:cs="Times New Roman"/>
          <w:b/>
          <w:sz w:val="28"/>
          <w:szCs w:val="28"/>
          <w:lang w:val="kk-KZ"/>
        </w:rPr>
      </w:pPr>
      <w:r w:rsidRPr="009751D4">
        <w:rPr>
          <w:rFonts w:ascii="Times New Roman" w:hAnsi="Times New Roman" w:cs="Times New Roman"/>
          <w:sz w:val="28"/>
          <w:szCs w:val="28"/>
        </w:rPr>
        <w:t xml:space="preserve">Дисциплина: </w:t>
      </w:r>
      <w:r w:rsidR="00E46240">
        <w:rPr>
          <w:rFonts w:ascii="Times New Roman" w:hAnsi="Times New Roman" w:cs="Times New Roman"/>
          <w:sz w:val="28"/>
          <w:szCs w:val="28"/>
        </w:rPr>
        <w:t xml:space="preserve">  </w:t>
      </w:r>
      <w:r w:rsidRPr="009751D4">
        <w:rPr>
          <w:rFonts w:ascii="Times New Roman" w:hAnsi="Times New Roman" w:cs="Times New Roman"/>
          <w:b/>
          <w:sz w:val="28"/>
          <w:szCs w:val="28"/>
          <w:lang w:val="kk-KZ"/>
        </w:rPr>
        <w:t xml:space="preserve"> </w:t>
      </w:r>
      <w:r w:rsidR="00E46240">
        <w:rPr>
          <w:rFonts w:ascii="Times New Roman" w:hAnsi="Times New Roman" w:cs="Times New Roman"/>
          <w:b/>
          <w:sz w:val="28"/>
          <w:szCs w:val="28"/>
          <w:lang w:val="kk-KZ"/>
        </w:rPr>
        <w:t>ZP</w:t>
      </w:r>
      <w:r w:rsidR="00E46240" w:rsidRPr="00E46240">
        <w:rPr>
          <w:rFonts w:ascii="Times New Roman" w:hAnsi="Times New Roman" w:cs="Times New Roman"/>
          <w:b/>
          <w:sz w:val="28"/>
          <w:szCs w:val="28"/>
          <w:lang w:val="kk-KZ"/>
        </w:rPr>
        <w:t>3214</w:t>
      </w:r>
      <w:r w:rsidR="00E46240">
        <w:rPr>
          <w:rFonts w:ascii="Times New Roman" w:hAnsi="Times New Roman" w:cs="Times New Roman"/>
          <w:b/>
          <w:sz w:val="28"/>
          <w:szCs w:val="28"/>
          <w:lang w:val="kk-KZ"/>
        </w:rPr>
        <w:t xml:space="preserve"> </w:t>
      </w:r>
      <w:r w:rsidR="00E46240">
        <w:rPr>
          <w:rFonts w:ascii="Times New Roman" w:hAnsi="Times New Roman" w:cs="Times New Roman"/>
          <w:b/>
          <w:sz w:val="28"/>
          <w:szCs w:val="28"/>
        </w:rPr>
        <w:t xml:space="preserve">Земельное </w:t>
      </w:r>
      <w:r w:rsidRPr="009751D4">
        <w:rPr>
          <w:rFonts w:ascii="Times New Roman" w:hAnsi="Times New Roman" w:cs="Times New Roman"/>
          <w:b/>
          <w:sz w:val="28"/>
          <w:szCs w:val="28"/>
        </w:rPr>
        <w:t>право</w:t>
      </w:r>
    </w:p>
    <w:p w14:paraId="4D59546C" w14:textId="77777777" w:rsidR="00196812" w:rsidRPr="009751D4" w:rsidRDefault="00900EA2" w:rsidP="00900EA2">
      <w:pPr>
        <w:jc w:val="center"/>
        <w:rPr>
          <w:rFonts w:ascii="Times New Roman" w:hAnsi="Times New Roman" w:cs="Times New Roman"/>
          <w:b/>
          <w:sz w:val="28"/>
          <w:szCs w:val="28"/>
          <w:lang w:val="kk-KZ"/>
        </w:rPr>
      </w:pPr>
      <w:r w:rsidRPr="009751D4">
        <w:rPr>
          <w:rFonts w:ascii="Times New Roman" w:hAnsi="Times New Roman" w:cs="Times New Roman"/>
          <w:b/>
          <w:sz w:val="28"/>
          <w:szCs w:val="28"/>
        </w:rPr>
        <w:t>4. Задания для СРС</w:t>
      </w:r>
    </w:p>
    <w:p w14:paraId="77088008" w14:textId="77777777" w:rsidR="009820F7" w:rsidRPr="009751D4" w:rsidRDefault="009820F7" w:rsidP="00900EA2">
      <w:pPr>
        <w:jc w:val="center"/>
        <w:rPr>
          <w:rFonts w:ascii="Times New Roman" w:hAnsi="Times New Roman" w:cs="Times New Roman"/>
          <w:b/>
          <w:sz w:val="28"/>
          <w:szCs w:val="28"/>
          <w:lang w:val="kk-KZ"/>
        </w:rPr>
      </w:pPr>
    </w:p>
    <w:p w14:paraId="1C24BA14" w14:textId="77777777" w:rsidR="009820F7" w:rsidRPr="009751D4" w:rsidRDefault="009820F7" w:rsidP="00900EA2">
      <w:pPr>
        <w:jc w:val="center"/>
        <w:rPr>
          <w:rFonts w:ascii="Times New Roman" w:hAnsi="Times New Roman" w:cs="Times New Roman"/>
          <w:b/>
          <w:sz w:val="28"/>
          <w:szCs w:val="28"/>
          <w:lang w:val="kk-KZ"/>
        </w:rPr>
      </w:pPr>
    </w:p>
    <w:p w14:paraId="48035ED1" w14:textId="77777777" w:rsidR="009820F7" w:rsidRPr="009751D4" w:rsidRDefault="009820F7" w:rsidP="009820F7">
      <w:pPr>
        <w:jc w:val="both"/>
        <w:rPr>
          <w:rFonts w:ascii="Times New Roman" w:hAnsi="Times New Roman" w:cs="Times New Roman"/>
          <w:sz w:val="28"/>
          <w:szCs w:val="28"/>
          <w:lang w:val="kk-KZ"/>
        </w:rPr>
      </w:pPr>
      <w:r w:rsidRPr="009751D4">
        <w:rPr>
          <w:rFonts w:ascii="Times New Roman" w:hAnsi="Times New Roman" w:cs="Times New Roman"/>
          <w:sz w:val="28"/>
          <w:szCs w:val="28"/>
        </w:rPr>
        <w:t>Методические указания для выполнения самостоятельной работы студентов СРС выполняется в форме самостоятельного изучения студентом отдельных вопросов по темам лекций. По каждой теме более частные вопросы оставляются на самостоятельное рассмотрение студентом. Конкретные вопросы по каждой теме для самостоятельного рассмотрения студентами указаны выше. СРС выполняется путем изучения студентом предложенного вопроса по рекомендуемой литературе. Затем необходимо письменно изложить краткий конспект вопроса в тетради для СРС (практических занятий).</w:t>
      </w:r>
    </w:p>
    <w:p w14:paraId="445951B1" w14:textId="6E8AF2B6" w:rsidR="00FD340C" w:rsidRPr="009751D4" w:rsidRDefault="00FD340C" w:rsidP="00FD340C">
      <w:pPr>
        <w:jc w:val="center"/>
        <w:rPr>
          <w:rFonts w:ascii="Times New Roman" w:hAnsi="Times New Roman" w:cs="Times New Roman"/>
          <w:sz w:val="28"/>
          <w:szCs w:val="28"/>
          <w:lang w:val="kk-KZ"/>
        </w:rPr>
      </w:pPr>
      <w:r w:rsidRPr="009751D4">
        <w:rPr>
          <w:rFonts w:ascii="Times New Roman" w:hAnsi="Times New Roman" w:cs="Times New Roman"/>
          <w:b/>
          <w:sz w:val="28"/>
          <w:szCs w:val="28"/>
        </w:rPr>
        <w:t>ТРЕБОВАНИЯ К ОФОРМЛЕНИЮ</w:t>
      </w:r>
      <w:r w:rsidR="00D22907">
        <w:rPr>
          <w:rFonts w:ascii="Times New Roman" w:hAnsi="Times New Roman" w:cs="Times New Roman"/>
          <w:b/>
          <w:sz w:val="28"/>
          <w:szCs w:val="28"/>
        </w:rPr>
        <w:t xml:space="preserve"> </w:t>
      </w:r>
      <w:r w:rsidRPr="009751D4">
        <w:rPr>
          <w:rFonts w:ascii="Times New Roman" w:hAnsi="Times New Roman" w:cs="Times New Roman"/>
          <w:b/>
          <w:sz w:val="28"/>
          <w:szCs w:val="28"/>
        </w:rPr>
        <w:t>САМОСТОЯТЕЛЬНОЙ РАБОТЫ СТУДЕНТА ПОД РУКОВОДСТВОМ ПРЕПОДАВАТЕЛЯ</w:t>
      </w:r>
      <w:r w:rsidRPr="009751D4">
        <w:rPr>
          <w:rFonts w:ascii="Times New Roman" w:hAnsi="Times New Roman" w:cs="Times New Roman"/>
          <w:sz w:val="28"/>
          <w:szCs w:val="28"/>
        </w:rPr>
        <w:t xml:space="preserve"> </w:t>
      </w:r>
    </w:p>
    <w:p w14:paraId="319FBE01" w14:textId="77777777" w:rsidR="00FD340C" w:rsidRPr="009751D4" w:rsidRDefault="00FD340C" w:rsidP="00FD340C">
      <w:pPr>
        <w:spacing w:after="0" w:line="240" w:lineRule="auto"/>
        <w:jc w:val="both"/>
        <w:rPr>
          <w:rFonts w:ascii="Times New Roman" w:hAnsi="Times New Roman" w:cs="Times New Roman"/>
          <w:sz w:val="28"/>
          <w:szCs w:val="28"/>
          <w:lang w:val="kk-KZ"/>
        </w:rPr>
      </w:pPr>
      <w:r w:rsidRPr="009751D4">
        <w:rPr>
          <w:rFonts w:ascii="Times New Roman" w:hAnsi="Times New Roman" w:cs="Times New Roman"/>
          <w:sz w:val="28"/>
          <w:szCs w:val="28"/>
        </w:rPr>
        <w:t xml:space="preserve">Все задания по СРСП должны быть выполнены и сданы в срок. Если задание не выполняется в срок, балл снижается. Большое значение придается самостоятельному и творческому подходу при выполнении задания. При ответах требуется ссылаться на первоисточники. Правила по оформлению рефератов: Точку в конце заголовка не ставят. Заглавия всегда выделены жирным шрифтом. Расстояния между заголовками главы или параграфа и последующим текстом должно быть равно трем интервалам. Все страницы нумеруются, начиная с титульного листа; цифру номера страницы ставят внизу; на титульном листе номер страницы не ставится. Каждый новый раздел начинается с новой страницы. </w:t>
      </w:r>
    </w:p>
    <w:p w14:paraId="584909DF" w14:textId="77777777" w:rsidR="00FD340C" w:rsidRPr="009751D4" w:rsidRDefault="00FD340C" w:rsidP="00FD340C">
      <w:pPr>
        <w:spacing w:after="0" w:line="240" w:lineRule="auto"/>
        <w:jc w:val="both"/>
        <w:rPr>
          <w:rFonts w:ascii="Times New Roman" w:hAnsi="Times New Roman" w:cs="Times New Roman"/>
          <w:sz w:val="28"/>
          <w:szCs w:val="28"/>
          <w:lang w:val="kk-KZ"/>
        </w:rPr>
      </w:pPr>
      <w:r w:rsidRPr="009751D4">
        <w:rPr>
          <w:rFonts w:ascii="Times New Roman" w:hAnsi="Times New Roman" w:cs="Times New Roman"/>
          <w:sz w:val="28"/>
          <w:szCs w:val="28"/>
        </w:rPr>
        <w:t xml:space="preserve">1. План должен быть простым: введение, основная часть, заключение, список использованной литературы. </w:t>
      </w:r>
    </w:p>
    <w:p w14:paraId="050CA43B" w14:textId="77777777" w:rsidR="00FD340C" w:rsidRPr="009751D4" w:rsidRDefault="00FD340C" w:rsidP="00FD340C">
      <w:pPr>
        <w:spacing w:after="0" w:line="240" w:lineRule="auto"/>
        <w:jc w:val="both"/>
        <w:rPr>
          <w:rFonts w:ascii="Times New Roman" w:hAnsi="Times New Roman" w:cs="Times New Roman"/>
          <w:sz w:val="28"/>
          <w:szCs w:val="28"/>
          <w:lang w:val="kk-KZ"/>
        </w:rPr>
      </w:pPr>
      <w:r w:rsidRPr="009751D4">
        <w:rPr>
          <w:rFonts w:ascii="Times New Roman" w:hAnsi="Times New Roman" w:cs="Times New Roman"/>
          <w:sz w:val="28"/>
          <w:szCs w:val="28"/>
        </w:rPr>
        <w:t xml:space="preserve">2. Обязательно указываются ссылки. </w:t>
      </w:r>
    </w:p>
    <w:p w14:paraId="51051458" w14:textId="77777777" w:rsidR="00FD340C" w:rsidRPr="009751D4" w:rsidRDefault="00FD340C" w:rsidP="00FD340C">
      <w:pPr>
        <w:spacing w:after="0" w:line="240" w:lineRule="auto"/>
        <w:jc w:val="both"/>
        <w:rPr>
          <w:rFonts w:ascii="Times New Roman" w:hAnsi="Times New Roman" w:cs="Times New Roman"/>
          <w:sz w:val="28"/>
          <w:szCs w:val="28"/>
          <w:lang w:val="kk-KZ"/>
        </w:rPr>
      </w:pPr>
      <w:r w:rsidRPr="009751D4">
        <w:rPr>
          <w:rFonts w:ascii="Times New Roman" w:hAnsi="Times New Roman" w:cs="Times New Roman"/>
          <w:sz w:val="28"/>
          <w:szCs w:val="28"/>
        </w:rPr>
        <w:t>3. Объем работы должен составлять 14 листов. В реферате могут быть приложения в виде схем, анкет и диаграмм. В оформлении реферата приветствуются рисунки и таблицы.</w:t>
      </w:r>
    </w:p>
    <w:p w14:paraId="4AEA548D" w14:textId="77777777" w:rsidR="00BA7DAB" w:rsidRPr="009751D4" w:rsidRDefault="00BA7DAB" w:rsidP="00FD340C">
      <w:pPr>
        <w:spacing w:after="0" w:line="240" w:lineRule="auto"/>
        <w:jc w:val="both"/>
        <w:rPr>
          <w:rFonts w:ascii="Times New Roman" w:hAnsi="Times New Roman" w:cs="Times New Roman"/>
          <w:sz w:val="28"/>
          <w:szCs w:val="28"/>
          <w:lang w:val="kk-KZ"/>
        </w:rPr>
      </w:pPr>
    </w:p>
    <w:p w14:paraId="1ABA843C" w14:textId="77777777" w:rsidR="009B039B" w:rsidRPr="009751D4" w:rsidRDefault="009B039B" w:rsidP="00FD340C">
      <w:pPr>
        <w:spacing w:after="0" w:line="240" w:lineRule="auto"/>
        <w:jc w:val="both"/>
        <w:rPr>
          <w:rFonts w:ascii="Times New Roman" w:hAnsi="Times New Roman" w:cs="Times New Roman"/>
          <w:sz w:val="28"/>
          <w:szCs w:val="28"/>
          <w:lang w:val="kk-KZ"/>
        </w:rPr>
      </w:pPr>
    </w:p>
    <w:p w14:paraId="006FB191" w14:textId="77777777" w:rsidR="009B039B" w:rsidRPr="009751D4" w:rsidRDefault="009B039B" w:rsidP="009B039B">
      <w:pPr>
        <w:pStyle w:val="2"/>
        <w:jc w:val="center"/>
        <w:rPr>
          <w:szCs w:val="28"/>
        </w:rPr>
      </w:pPr>
      <w:r w:rsidRPr="009751D4">
        <w:rPr>
          <w:szCs w:val="28"/>
        </w:rPr>
        <w:t>График изучения материалов для подготовки СРС</w:t>
      </w:r>
    </w:p>
    <w:p w14:paraId="57FBAAE4" w14:textId="77777777" w:rsidR="009B039B" w:rsidRPr="009751D4" w:rsidRDefault="009B039B" w:rsidP="009B039B">
      <w:pPr>
        <w:pStyle w:val="2"/>
        <w:rPr>
          <w:szCs w:val="28"/>
        </w:rPr>
      </w:pPr>
    </w:p>
    <w:tbl>
      <w:tblPr>
        <w:tblW w:w="97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17"/>
        <w:gridCol w:w="417"/>
        <w:gridCol w:w="418"/>
        <w:gridCol w:w="417"/>
        <w:gridCol w:w="417"/>
        <w:gridCol w:w="417"/>
        <w:gridCol w:w="455"/>
        <w:gridCol w:w="455"/>
        <w:gridCol w:w="530"/>
        <w:gridCol w:w="540"/>
        <w:gridCol w:w="540"/>
        <w:gridCol w:w="540"/>
        <w:gridCol w:w="496"/>
        <w:gridCol w:w="575"/>
        <w:gridCol w:w="575"/>
      </w:tblGrid>
      <w:tr w:rsidR="009B039B" w:rsidRPr="009751D4" w14:paraId="3ABA95A1" w14:textId="77777777" w:rsidTr="006E5B5B">
        <w:tc>
          <w:tcPr>
            <w:tcW w:w="2523" w:type="dxa"/>
          </w:tcPr>
          <w:p w14:paraId="6CD7D4E7"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lastRenderedPageBreak/>
              <w:t>Недели</w:t>
            </w:r>
          </w:p>
        </w:tc>
        <w:tc>
          <w:tcPr>
            <w:tcW w:w="417" w:type="dxa"/>
          </w:tcPr>
          <w:p w14:paraId="2F0F92B0"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1</w:t>
            </w:r>
          </w:p>
        </w:tc>
        <w:tc>
          <w:tcPr>
            <w:tcW w:w="417" w:type="dxa"/>
          </w:tcPr>
          <w:p w14:paraId="037B2BA7"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2</w:t>
            </w:r>
          </w:p>
        </w:tc>
        <w:tc>
          <w:tcPr>
            <w:tcW w:w="418" w:type="dxa"/>
          </w:tcPr>
          <w:p w14:paraId="2746649C"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3</w:t>
            </w:r>
          </w:p>
        </w:tc>
        <w:tc>
          <w:tcPr>
            <w:tcW w:w="417" w:type="dxa"/>
          </w:tcPr>
          <w:p w14:paraId="528E7E53"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4</w:t>
            </w:r>
          </w:p>
        </w:tc>
        <w:tc>
          <w:tcPr>
            <w:tcW w:w="417" w:type="dxa"/>
          </w:tcPr>
          <w:p w14:paraId="3F912532"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5</w:t>
            </w:r>
          </w:p>
        </w:tc>
        <w:tc>
          <w:tcPr>
            <w:tcW w:w="417" w:type="dxa"/>
          </w:tcPr>
          <w:p w14:paraId="3E4CD059"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6</w:t>
            </w:r>
          </w:p>
        </w:tc>
        <w:tc>
          <w:tcPr>
            <w:tcW w:w="455" w:type="dxa"/>
          </w:tcPr>
          <w:p w14:paraId="23E1B05D"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7</w:t>
            </w:r>
          </w:p>
        </w:tc>
        <w:tc>
          <w:tcPr>
            <w:tcW w:w="455" w:type="dxa"/>
          </w:tcPr>
          <w:p w14:paraId="2437A4F2"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8</w:t>
            </w:r>
          </w:p>
        </w:tc>
        <w:tc>
          <w:tcPr>
            <w:tcW w:w="530" w:type="dxa"/>
          </w:tcPr>
          <w:p w14:paraId="05BFA47F"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9</w:t>
            </w:r>
          </w:p>
        </w:tc>
        <w:tc>
          <w:tcPr>
            <w:tcW w:w="540" w:type="dxa"/>
          </w:tcPr>
          <w:p w14:paraId="241641AE"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10</w:t>
            </w:r>
          </w:p>
        </w:tc>
        <w:tc>
          <w:tcPr>
            <w:tcW w:w="540" w:type="dxa"/>
          </w:tcPr>
          <w:p w14:paraId="04E263C4"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11</w:t>
            </w:r>
          </w:p>
        </w:tc>
        <w:tc>
          <w:tcPr>
            <w:tcW w:w="540" w:type="dxa"/>
          </w:tcPr>
          <w:p w14:paraId="7C1A087A"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12</w:t>
            </w:r>
          </w:p>
        </w:tc>
        <w:tc>
          <w:tcPr>
            <w:tcW w:w="496" w:type="dxa"/>
          </w:tcPr>
          <w:p w14:paraId="0DC42BF5"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13</w:t>
            </w:r>
          </w:p>
        </w:tc>
        <w:tc>
          <w:tcPr>
            <w:tcW w:w="575" w:type="dxa"/>
          </w:tcPr>
          <w:p w14:paraId="39D6FE64"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14</w:t>
            </w:r>
          </w:p>
        </w:tc>
        <w:tc>
          <w:tcPr>
            <w:tcW w:w="575" w:type="dxa"/>
          </w:tcPr>
          <w:p w14:paraId="07EA1880" w14:textId="77777777" w:rsidR="009B039B" w:rsidRPr="009751D4" w:rsidRDefault="009B039B" w:rsidP="006E5B5B">
            <w:pPr>
              <w:jc w:val="both"/>
              <w:rPr>
                <w:rFonts w:ascii="Times New Roman" w:hAnsi="Times New Roman" w:cs="Times New Roman"/>
                <w:sz w:val="28"/>
                <w:szCs w:val="28"/>
                <w:lang w:val="kk-KZ"/>
              </w:rPr>
            </w:pPr>
            <w:r w:rsidRPr="009751D4">
              <w:rPr>
                <w:rFonts w:ascii="Times New Roman" w:hAnsi="Times New Roman" w:cs="Times New Roman"/>
                <w:sz w:val="28"/>
                <w:szCs w:val="28"/>
                <w:lang w:val="kk-KZ"/>
              </w:rPr>
              <w:t>15</w:t>
            </w:r>
          </w:p>
        </w:tc>
      </w:tr>
      <w:tr w:rsidR="009B039B" w:rsidRPr="009751D4" w14:paraId="361B2BA9" w14:textId="77777777" w:rsidTr="006E5B5B">
        <w:tc>
          <w:tcPr>
            <w:tcW w:w="2523" w:type="dxa"/>
          </w:tcPr>
          <w:p w14:paraId="230B24FF"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СРС №</w:t>
            </w:r>
            <w:r w:rsidRPr="009751D4">
              <w:rPr>
                <w:rFonts w:ascii="Times New Roman" w:hAnsi="Times New Roman" w:cs="Times New Roman"/>
                <w:sz w:val="28"/>
                <w:szCs w:val="28"/>
                <w:lang w:val="en-US"/>
              </w:rPr>
              <w:t>__</w:t>
            </w:r>
          </w:p>
        </w:tc>
        <w:tc>
          <w:tcPr>
            <w:tcW w:w="417" w:type="dxa"/>
          </w:tcPr>
          <w:p w14:paraId="7D970680" w14:textId="77777777" w:rsidR="009B039B" w:rsidRPr="009751D4" w:rsidRDefault="009B039B" w:rsidP="006E5B5B">
            <w:pPr>
              <w:jc w:val="both"/>
              <w:rPr>
                <w:rFonts w:ascii="Times New Roman" w:hAnsi="Times New Roman" w:cs="Times New Roman"/>
                <w:sz w:val="28"/>
                <w:szCs w:val="28"/>
              </w:rPr>
            </w:pPr>
          </w:p>
        </w:tc>
        <w:tc>
          <w:tcPr>
            <w:tcW w:w="417" w:type="dxa"/>
          </w:tcPr>
          <w:p w14:paraId="25E161B9" w14:textId="77777777" w:rsidR="009B039B" w:rsidRPr="009751D4" w:rsidRDefault="009B039B" w:rsidP="006E5B5B">
            <w:pPr>
              <w:jc w:val="both"/>
              <w:rPr>
                <w:rFonts w:ascii="Times New Roman" w:hAnsi="Times New Roman" w:cs="Times New Roman"/>
                <w:sz w:val="28"/>
                <w:szCs w:val="28"/>
              </w:rPr>
            </w:pPr>
          </w:p>
        </w:tc>
        <w:tc>
          <w:tcPr>
            <w:tcW w:w="418" w:type="dxa"/>
          </w:tcPr>
          <w:p w14:paraId="526ECE8C"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1</w:t>
            </w:r>
          </w:p>
        </w:tc>
        <w:tc>
          <w:tcPr>
            <w:tcW w:w="417" w:type="dxa"/>
          </w:tcPr>
          <w:p w14:paraId="7FF6B09D" w14:textId="77777777" w:rsidR="009B039B" w:rsidRPr="009751D4" w:rsidRDefault="009B039B" w:rsidP="006E5B5B">
            <w:pPr>
              <w:jc w:val="both"/>
              <w:rPr>
                <w:rFonts w:ascii="Times New Roman" w:hAnsi="Times New Roman" w:cs="Times New Roman"/>
                <w:sz w:val="28"/>
                <w:szCs w:val="28"/>
              </w:rPr>
            </w:pPr>
          </w:p>
        </w:tc>
        <w:tc>
          <w:tcPr>
            <w:tcW w:w="417" w:type="dxa"/>
          </w:tcPr>
          <w:p w14:paraId="35E27C7C" w14:textId="30DC9FA7" w:rsidR="009B039B" w:rsidRPr="009751D4" w:rsidRDefault="009B039B" w:rsidP="006E5B5B">
            <w:pPr>
              <w:jc w:val="both"/>
              <w:rPr>
                <w:rFonts w:ascii="Times New Roman" w:hAnsi="Times New Roman" w:cs="Times New Roman"/>
                <w:sz w:val="28"/>
                <w:szCs w:val="28"/>
              </w:rPr>
            </w:pPr>
          </w:p>
        </w:tc>
        <w:tc>
          <w:tcPr>
            <w:tcW w:w="417" w:type="dxa"/>
          </w:tcPr>
          <w:p w14:paraId="4CCE67DB" w14:textId="77777777" w:rsidR="009B039B" w:rsidRPr="009751D4" w:rsidRDefault="009B039B" w:rsidP="006E5B5B">
            <w:pPr>
              <w:jc w:val="both"/>
              <w:rPr>
                <w:rFonts w:ascii="Times New Roman" w:hAnsi="Times New Roman" w:cs="Times New Roman"/>
                <w:sz w:val="28"/>
                <w:szCs w:val="28"/>
              </w:rPr>
            </w:pPr>
          </w:p>
        </w:tc>
        <w:tc>
          <w:tcPr>
            <w:tcW w:w="455" w:type="dxa"/>
          </w:tcPr>
          <w:p w14:paraId="257308FD" w14:textId="7277552B" w:rsidR="009B039B" w:rsidRPr="009751D4" w:rsidRDefault="00686720" w:rsidP="006E5B5B">
            <w:pPr>
              <w:jc w:val="both"/>
              <w:rPr>
                <w:rFonts w:ascii="Times New Roman" w:hAnsi="Times New Roman" w:cs="Times New Roman"/>
                <w:sz w:val="28"/>
                <w:szCs w:val="28"/>
              </w:rPr>
            </w:pPr>
            <w:r>
              <w:rPr>
                <w:rFonts w:ascii="Times New Roman" w:hAnsi="Times New Roman" w:cs="Times New Roman"/>
                <w:sz w:val="28"/>
                <w:szCs w:val="28"/>
              </w:rPr>
              <w:t>2</w:t>
            </w:r>
          </w:p>
        </w:tc>
        <w:tc>
          <w:tcPr>
            <w:tcW w:w="455" w:type="dxa"/>
          </w:tcPr>
          <w:p w14:paraId="492C8FE0" w14:textId="77777777" w:rsidR="009B039B" w:rsidRPr="009751D4" w:rsidRDefault="009B039B" w:rsidP="006E5B5B">
            <w:pPr>
              <w:jc w:val="both"/>
              <w:rPr>
                <w:rFonts w:ascii="Times New Roman" w:hAnsi="Times New Roman" w:cs="Times New Roman"/>
                <w:sz w:val="28"/>
                <w:szCs w:val="28"/>
              </w:rPr>
            </w:pPr>
          </w:p>
        </w:tc>
        <w:tc>
          <w:tcPr>
            <w:tcW w:w="530" w:type="dxa"/>
          </w:tcPr>
          <w:p w14:paraId="4D986688" w14:textId="670B4F99" w:rsidR="009B039B" w:rsidRPr="009751D4" w:rsidRDefault="009B039B" w:rsidP="006E5B5B">
            <w:pPr>
              <w:jc w:val="both"/>
              <w:rPr>
                <w:rFonts w:ascii="Times New Roman" w:hAnsi="Times New Roman" w:cs="Times New Roman"/>
                <w:sz w:val="28"/>
                <w:szCs w:val="28"/>
              </w:rPr>
            </w:pPr>
          </w:p>
        </w:tc>
        <w:tc>
          <w:tcPr>
            <w:tcW w:w="540" w:type="dxa"/>
          </w:tcPr>
          <w:p w14:paraId="6AA2474B" w14:textId="77777777" w:rsidR="009B039B" w:rsidRPr="009751D4" w:rsidRDefault="009B039B" w:rsidP="006E5B5B">
            <w:pPr>
              <w:jc w:val="both"/>
              <w:rPr>
                <w:rFonts w:ascii="Times New Roman" w:hAnsi="Times New Roman" w:cs="Times New Roman"/>
                <w:sz w:val="28"/>
                <w:szCs w:val="28"/>
              </w:rPr>
            </w:pPr>
          </w:p>
        </w:tc>
        <w:tc>
          <w:tcPr>
            <w:tcW w:w="540" w:type="dxa"/>
          </w:tcPr>
          <w:p w14:paraId="6E960AEB" w14:textId="37F99FE3" w:rsidR="009B039B" w:rsidRPr="009751D4" w:rsidRDefault="00686720" w:rsidP="006E5B5B">
            <w:pPr>
              <w:jc w:val="both"/>
              <w:rPr>
                <w:rFonts w:ascii="Times New Roman" w:hAnsi="Times New Roman" w:cs="Times New Roman"/>
                <w:sz w:val="28"/>
                <w:szCs w:val="28"/>
              </w:rPr>
            </w:pPr>
            <w:r>
              <w:rPr>
                <w:rFonts w:ascii="Times New Roman" w:hAnsi="Times New Roman" w:cs="Times New Roman"/>
                <w:sz w:val="28"/>
                <w:szCs w:val="28"/>
              </w:rPr>
              <w:t>3</w:t>
            </w:r>
          </w:p>
        </w:tc>
        <w:tc>
          <w:tcPr>
            <w:tcW w:w="540" w:type="dxa"/>
          </w:tcPr>
          <w:p w14:paraId="0D2DD12F" w14:textId="7E77923D" w:rsidR="009B039B" w:rsidRPr="009751D4" w:rsidRDefault="009B039B" w:rsidP="006E5B5B">
            <w:pPr>
              <w:jc w:val="both"/>
              <w:rPr>
                <w:rFonts w:ascii="Times New Roman" w:hAnsi="Times New Roman" w:cs="Times New Roman"/>
                <w:sz w:val="28"/>
                <w:szCs w:val="28"/>
              </w:rPr>
            </w:pPr>
          </w:p>
        </w:tc>
        <w:tc>
          <w:tcPr>
            <w:tcW w:w="496" w:type="dxa"/>
          </w:tcPr>
          <w:p w14:paraId="31BEBCA3" w14:textId="77777777" w:rsidR="009B039B" w:rsidRPr="009751D4" w:rsidRDefault="009B039B" w:rsidP="006E5B5B">
            <w:pPr>
              <w:jc w:val="both"/>
              <w:rPr>
                <w:rFonts w:ascii="Times New Roman" w:hAnsi="Times New Roman" w:cs="Times New Roman"/>
                <w:sz w:val="28"/>
                <w:szCs w:val="28"/>
              </w:rPr>
            </w:pPr>
          </w:p>
        </w:tc>
        <w:tc>
          <w:tcPr>
            <w:tcW w:w="575" w:type="dxa"/>
          </w:tcPr>
          <w:p w14:paraId="7D577468" w14:textId="3DC1A52B" w:rsidR="009B039B" w:rsidRPr="009751D4" w:rsidRDefault="00686720" w:rsidP="006E5B5B">
            <w:pPr>
              <w:jc w:val="both"/>
              <w:rPr>
                <w:rFonts w:ascii="Times New Roman" w:hAnsi="Times New Roman" w:cs="Times New Roman"/>
                <w:sz w:val="28"/>
                <w:szCs w:val="28"/>
              </w:rPr>
            </w:pPr>
            <w:r>
              <w:rPr>
                <w:rFonts w:ascii="Times New Roman" w:hAnsi="Times New Roman" w:cs="Times New Roman"/>
                <w:sz w:val="28"/>
                <w:szCs w:val="28"/>
              </w:rPr>
              <w:t>4</w:t>
            </w:r>
          </w:p>
        </w:tc>
        <w:tc>
          <w:tcPr>
            <w:tcW w:w="575" w:type="dxa"/>
          </w:tcPr>
          <w:p w14:paraId="1F19A6A8" w14:textId="77777777" w:rsidR="009B039B" w:rsidRPr="009751D4" w:rsidRDefault="009B039B" w:rsidP="006E5B5B">
            <w:pPr>
              <w:jc w:val="both"/>
              <w:rPr>
                <w:rFonts w:ascii="Times New Roman" w:hAnsi="Times New Roman" w:cs="Times New Roman"/>
                <w:sz w:val="28"/>
                <w:szCs w:val="28"/>
              </w:rPr>
            </w:pPr>
          </w:p>
        </w:tc>
      </w:tr>
      <w:tr w:rsidR="009B039B" w:rsidRPr="009751D4" w14:paraId="0FC49720" w14:textId="77777777" w:rsidTr="006E5B5B">
        <w:tc>
          <w:tcPr>
            <w:tcW w:w="2523" w:type="dxa"/>
          </w:tcPr>
          <w:p w14:paraId="4B66C7D0" w14:textId="77777777" w:rsidR="009B039B" w:rsidRPr="009751D4" w:rsidRDefault="009B039B" w:rsidP="006E5B5B">
            <w:pPr>
              <w:jc w:val="both"/>
              <w:rPr>
                <w:rFonts w:ascii="Times New Roman" w:hAnsi="Times New Roman" w:cs="Times New Roman"/>
                <w:sz w:val="28"/>
                <w:szCs w:val="28"/>
              </w:rPr>
            </w:pPr>
            <w:r w:rsidRPr="009751D4">
              <w:rPr>
                <w:rFonts w:ascii="Times New Roman" w:hAnsi="Times New Roman" w:cs="Times New Roman"/>
                <w:sz w:val="28"/>
                <w:szCs w:val="28"/>
              </w:rPr>
              <w:t>Количество баллов</w:t>
            </w:r>
          </w:p>
        </w:tc>
        <w:tc>
          <w:tcPr>
            <w:tcW w:w="417" w:type="dxa"/>
          </w:tcPr>
          <w:p w14:paraId="410C5319" w14:textId="77777777" w:rsidR="009B039B" w:rsidRPr="009751D4" w:rsidRDefault="009B039B" w:rsidP="006E5B5B">
            <w:pPr>
              <w:jc w:val="both"/>
              <w:rPr>
                <w:rFonts w:ascii="Times New Roman" w:hAnsi="Times New Roman" w:cs="Times New Roman"/>
                <w:sz w:val="28"/>
                <w:szCs w:val="28"/>
              </w:rPr>
            </w:pPr>
          </w:p>
        </w:tc>
        <w:tc>
          <w:tcPr>
            <w:tcW w:w="417" w:type="dxa"/>
          </w:tcPr>
          <w:p w14:paraId="10DCCC70" w14:textId="77777777" w:rsidR="009B039B" w:rsidRPr="009751D4" w:rsidRDefault="009B039B" w:rsidP="006E5B5B">
            <w:pPr>
              <w:jc w:val="both"/>
              <w:rPr>
                <w:rFonts w:ascii="Times New Roman" w:hAnsi="Times New Roman" w:cs="Times New Roman"/>
                <w:sz w:val="28"/>
                <w:szCs w:val="28"/>
              </w:rPr>
            </w:pPr>
          </w:p>
        </w:tc>
        <w:tc>
          <w:tcPr>
            <w:tcW w:w="418" w:type="dxa"/>
          </w:tcPr>
          <w:p w14:paraId="019B9CD0" w14:textId="77777777" w:rsidR="009B039B" w:rsidRPr="009751D4" w:rsidRDefault="009B039B" w:rsidP="006E5B5B">
            <w:pPr>
              <w:jc w:val="both"/>
              <w:rPr>
                <w:rFonts w:ascii="Times New Roman" w:hAnsi="Times New Roman" w:cs="Times New Roman"/>
                <w:sz w:val="28"/>
                <w:szCs w:val="28"/>
              </w:rPr>
            </w:pPr>
          </w:p>
        </w:tc>
        <w:tc>
          <w:tcPr>
            <w:tcW w:w="417" w:type="dxa"/>
          </w:tcPr>
          <w:p w14:paraId="49DB8CE9" w14:textId="77777777" w:rsidR="009B039B" w:rsidRPr="009751D4" w:rsidRDefault="009B039B" w:rsidP="006E5B5B">
            <w:pPr>
              <w:jc w:val="both"/>
              <w:rPr>
                <w:rFonts w:ascii="Times New Roman" w:hAnsi="Times New Roman" w:cs="Times New Roman"/>
                <w:sz w:val="28"/>
                <w:szCs w:val="28"/>
              </w:rPr>
            </w:pPr>
          </w:p>
        </w:tc>
        <w:tc>
          <w:tcPr>
            <w:tcW w:w="417" w:type="dxa"/>
          </w:tcPr>
          <w:p w14:paraId="06B9AD14" w14:textId="77777777" w:rsidR="009B039B" w:rsidRPr="009751D4" w:rsidRDefault="009B039B" w:rsidP="006E5B5B">
            <w:pPr>
              <w:jc w:val="both"/>
              <w:rPr>
                <w:rFonts w:ascii="Times New Roman" w:hAnsi="Times New Roman" w:cs="Times New Roman"/>
                <w:sz w:val="28"/>
                <w:szCs w:val="28"/>
              </w:rPr>
            </w:pPr>
          </w:p>
        </w:tc>
        <w:tc>
          <w:tcPr>
            <w:tcW w:w="417" w:type="dxa"/>
          </w:tcPr>
          <w:p w14:paraId="1C317C75" w14:textId="77777777" w:rsidR="009B039B" w:rsidRPr="009751D4" w:rsidRDefault="009B039B" w:rsidP="006E5B5B">
            <w:pPr>
              <w:jc w:val="both"/>
              <w:rPr>
                <w:rFonts w:ascii="Times New Roman" w:hAnsi="Times New Roman" w:cs="Times New Roman"/>
                <w:sz w:val="28"/>
                <w:szCs w:val="28"/>
              </w:rPr>
            </w:pPr>
          </w:p>
        </w:tc>
        <w:tc>
          <w:tcPr>
            <w:tcW w:w="455" w:type="dxa"/>
          </w:tcPr>
          <w:p w14:paraId="31806414" w14:textId="77777777" w:rsidR="009B039B" w:rsidRPr="009751D4" w:rsidRDefault="009B039B" w:rsidP="006E5B5B">
            <w:pPr>
              <w:jc w:val="both"/>
              <w:rPr>
                <w:rFonts w:ascii="Times New Roman" w:hAnsi="Times New Roman" w:cs="Times New Roman"/>
                <w:sz w:val="28"/>
                <w:szCs w:val="28"/>
              </w:rPr>
            </w:pPr>
          </w:p>
        </w:tc>
        <w:tc>
          <w:tcPr>
            <w:tcW w:w="455" w:type="dxa"/>
          </w:tcPr>
          <w:p w14:paraId="258C295C" w14:textId="77777777" w:rsidR="009B039B" w:rsidRPr="009751D4" w:rsidRDefault="009B039B" w:rsidP="006E5B5B">
            <w:pPr>
              <w:jc w:val="both"/>
              <w:rPr>
                <w:rFonts w:ascii="Times New Roman" w:hAnsi="Times New Roman" w:cs="Times New Roman"/>
                <w:sz w:val="28"/>
                <w:szCs w:val="28"/>
              </w:rPr>
            </w:pPr>
          </w:p>
        </w:tc>
        <w:tc>
          <w:tcPr>
            <w:tcW w:w="530" w:type="dxa"/>
          </w:tcPr>
          <w:p w14:paraId="0D1B7CF3" w14:textId="77777777" w:rsidR="009B039B" w:rsidRPr="009751D4" w:rsidRDefault="009B039B" w:rsidP="006E5B5B">
            <w:pPr>
              <w:jc w:val="both"/>
              <w:rPr>
                <w:rFonts w:ascii="Times New Roman" w:hAnsi="Times New Roman" w:cs="Times New Roman"/>
                <w:sz w:val="28"/>
                <w:szCs w:val="28"/>
              </w:rPr>
            </w:pPr>
          </w:p>
        </w:tc>
        <w:tc>
          <w:tcPr>
            <w:tcW w:w="540" w:type="dxa"/>
          </w:tcPr>
          <w:p w14:paraId="7295378A" w14:textId="77777777" w:rsidR="009B039B" w:rsidRPr="009751D4" w:rsidRDefault="009B039B" w:rsidP="006E5B5B">
            <w:pPr>
              <w:jc w:val="both"/>
              <w:rPr>
                <w:rFonts w:ascii="Times New Roman" w:hAnsi="Times New Roman" w:cs="Times New Roman"/>
                <w:sz w:val="28"/>
                <w:szCs w:val="28"/>
              </w:rPr>
            </w:pPr>
          </w:p>
        </w:tc>
        <w:tc>
          <w:tcPr>
            <w:tcW w:w="540" w:type="dxa"/>
          </w:tcPr>
          <w:p w14:paraId="61808AFD" w14:textId="77777777" w:rsidR="009B039B" w:rsidRPr="009751D4" w:rsidRDefault="009B039B" w:rsidP="006E5B5B">
            <w:pPr>
              <w:jc w:val="both"/>
              <w:rPr>
                <w:rFonts w:ascii="Times New Roman" w:hAnsi="Times New Roman" w:cs="Times New Roman"/>
                <w:sz w:val="28"/>
                <w:szCs w:val="28"/>
              </w:rPr>
            </w:pPr>
          </w:p>
        </w:tc>
        <w:tc>
          <w:tcPr>
            <w:tcW w:w="540" w:type="dxa"/>
          </w:tcPr>
          <w:p w14:paraId="1B60EE72" w14:textId="77777777" w:rsidR="009B039B" w:rsidRPr="009751D4" w:rsidRDefault="009B039B" w:rsidP="006E5B5B">
            <w:pPr>
              <w:jc w:val="both"/>
              <w:rPr>
                <w:rFonts w:ascii="Times New Roman" w:hAnsi="Times New Roman" w:cs="Times New Roman"/>
                <w:sz w:val="28"/>
                <w:szCs w:val="28"/>
              </w:rPr>
            </w:pPr>
          </w:p>
        </w:tc>
        <w:tc>
          <w:tcPr>
            <w:tcW w:w="496" w:type="dxa"/>
          </w:tcPr>
          <w:p w14:paraId="70A8396B" w14:textId="77777777" w:rsidR="009B039B" w:rsidRPr="009751D4" w:rsidRDefault="009B039B" w:rsidP="006E5B5B">
            <w:pPr>
              <w:jc w:val="both"/>
              <w:rPr>
                <w:rFonts w:ascii="Times New Roman" w:hAnsi="Times New Roman" w:cs="Times New Roman"/>
                <w:sz w:val="28"/>
                <w:szCs w:val="28"/>
              </w:rPr>
            </w:pPr>
          </w:p>
        </w:tc>
        <w:tc>
          <w:tcPr>
            <w:tcW w:w="575" w:type="dxa"/>
          </w:tcPr>
          <w:p w14:paraId="00AFABF2" w14:textId="77777777" w:rsidR="009B039B" w:rsidRPr="009751D4" w:rsidRDefault="009B039B" w:rsidP="006E5B5B">
            <w:pPr>
              <w:jc w:val="both"/>
              <w:rPr>
                <w:rFonts w:ascii="Times New Roman" w:hAnsi="Times New Roman" w:cs="Times New Roman"/>
                <w:sz w:val="28"/>
                <w:szCs w:val="28"/>
              </w:rPr>
            </w:pPr>
          </w:p>
        </w:tc>
        <w:tc>
          <w:tcPr>
            <w:tcW w:w="575" w:type="dxa"/>
          </w:tcPr>
          <w:p w14:paraId="6E640FF2" w14:textId="77777777" w:rsidR="009B039B" w:rsidRPr="009751D4" w:rsidRDefault="009B039B" w:rsidP="006E5B5B">
            <w:pPr>
              <w:jc w:val="both"/>
              <w:rPr>
                <w:rFonts w:ascii="Times New Roman" w:hAnsi="Times New Roman" w:cs="Times New Roman"/>
                <w:sz w:val="28"/>
                <w:szCs w:val="28"/>
              </w:rPr>
            </w:pPr>
          </w:p>
        </w:tc>
      </w:tr>
    </w:tbl>
    <w:p w14:paraId="03E66E56" w14:textId="77777777" w:rsidR="009B039B" w:rsidRPr="009751D4" w:rsidRDefault="009B039B" w:rsidP="00FD340C">
      <w:pPr>
        <w:spacing w:after="0" w:line="240" w:lineRule="auto"/>
        <w:jc w:val="both"/>
        <w:rPr>
          <w:rFonts w:ascii="Times New Roman" w:hAnsi="Times New Roman" w:cs="Times New Roman"/>
          <w:sz w:val="28"/>
          <w:szCs w:val="28"/>
          <w:lang w:val="kk-KZ"/>
        </w:rPr>
      </w:pPr>
    </w:p>
    <w:p w14:paraId="3A238633" w14:textId="77777777" w:rsidR="009B039B" w:rsidRPr="009751D4" w:rsidRDefault="009B039B" w:rsidP="00FD340C">
      <w:pPr>
        <w:spacing w:after="0" w:line="240" w:lineRule="auto"/>
        <w:jc w:val="both"/>
        <w:rPr>
          <w:rFonts w:ascii="Times New Roman" w:hAnsi="Times New Roman" w:cs="Times New Roman"/>
          <w:sz w:val="28"/>
          <w:szCs w:val="28"/>
          <w:lang w:val="kk-KZ"/>
        </w:rPr>
      </w:pPr>
    </w:p>
    <w:p w14:paraId="7FE02BC3" w14:textId="77777777" w:rsidR="00BA7DAB" w:rsidRPr="009751D4" w:rsidRDefault="00BA7DAB" w:rsidP="00FD340C">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СРС № 1</w:t>
      </w:r>
      <w:r w:rsidR="00862935" w:rsidRPr="00862935">
        <w:t xml:space="preserve"> </w:t>
      </w:r>
      <w:r w:rsidR="00862935" w:rsidRPr="00862935">
        <w:rPr>
          <w:rFonts w:ascii="Times New Roman" w:hAnsi="Times New Roman" w:cs="Times New Roman"/>
          <w:b/>
          <w:sz w:val="28"/>
          <w:szCs w:val="28"/>
        </w:rPr>
        <w:t>Понятийный аппарат (ст 12 ЗК РК) (коллоквиум). Форма контроля: устный опрос.</w:t>
      </w:r>
    </w:p>
    <w:p w14:paraId="55FBE4DB" w14:textId="77777777" w:rsidR="007D66B0" w:rsidRPr="009751D4" w:rsidRDefault="007D66B0" w:rsidP="00FD340C">
      <w:pPr>
        <w:spacing w:after="0" w:line="240" w:lineRule="auto"/>
        <w:jc w:val="both"/>
        <w:rPr>
          <w:rFonts w:ascii="Times New Roman" w:hAnsi="Times New Roman" w:cs="Times New Roman"/>
          <w:b/>
          <w:sz w:val="28"/>
          <w:szCs w:val="28"/>
          <w:lang w:val="kk-KZ"/>
        </w:rPr>
      </w:pPr>
    </w:p>
    <w:p w14:paraId="3B8779B4" w14:textId="77777777" w:rsidR="007D66B0" w:rsidRPr="009751D4" w:rsidRDefault="007D66B0" w:rsidP="00FD340C">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Вопросы:</w:t>
      </w:r>
      <w:r w:rsidR="009751D4" w:rsidRPr="009751D4">
        <w:rPr>
          <w:rFonts w:ascii="Times New Roman" w:hAnsi="Times New Roman" w:cs="Times New Roman"/>
          <w:color w:val="000000"/>
          <w:sz w:val="28"/>
          <w:szCs w:val="28"/>
        </w:rPr>
        <w:t xml:space="preserve"> </w:t>
      </w:r>
      <w:r w:rsidR="00E46240">
        <w:rPr>
          <w:rFonts w:ascii="Times New Roman" w:hAnsi="Times New Roman" w:cs="Times New Roman"/>
          <w:color w:val="000000"/>
          <w:sz w:val="28"/>
          <w:szCs w:val="28"/>
        </w:rPr>
        <w:t>Земельный кодекс Республики Казахстан</w:t>
      </w:r>
    </w:p>
    <w:p w14:paraId="5754C78E" w14:textId="77777777" w:rsidR="007D66B0" w:rsidRPr="009751D4" w:rsidRDefault="007D66B0" w:rsidP="00FD340C">
      <w:pPr>
        <w:spacing w:after="0" w:line="240" w:lineRule="auto"/>
        <w:jc w:val="both"/>
        <w:rPr>
          <w:rFonts w:ascii="Times New Roman" w:hAnsi="Times New Roman" w:cs="Times New Roman"/>
          <w:b/>
          <w:sz w:val="28"/>
          <w:szCs w:val="28"/>
          <w:lang w:val="kk-KZ"/>
        </w:rPr>
      </w:pPr>
    </w:p>
    <w:p w14:paraId="6A787244" w14:textId="77777777" w:rsidR="007D66B0" w:rsidRDefault="007D66B0" w:rsidP="00FD340C">
      <w:pPr>
        <w:spacing w:after="0" w:line="240" w:lineRule="auto"/>
        <w:jc w:val="both"/>
        <w:rPr>
          <w:rFonts w:ascii="Times New Roman" w:hAnsi="Times New Roman" w:cs="Times New Roman"/>
          <w:color w:val="000000"/>
          <w:sz w:val="28"/>
          <w:szCs w:val="28"/>
        </w:rPr>
      </w:pPr>
      <w:r w:rsidRPr="009751D4">
        <w:rPr>
          <w:rFonts w:ascii="Times New Roman" w:hAnsi="Times New Roman" w:cs="Times New Roman"/>
          <w:b/>
          <w:sz w:val="28"/>
          <w:szCs w:val="28"/>
        </w:rPr>
        <w:t>Задание:</w:t>
      </w:r>
      <w:r w:rsidR="009B039B" w:rsidRPr="009751D4">
        <w:rPr>
          <w:rFonts w:ascii="Times New Roman" w:hAnsi="Times New Roman" w:cs="Times New Roman"/>
          <w:b/>
          <w:sz w:val="28"/>
          <w:szCs w:val="28"/>
          <w:lang w:val="kk-KZ"/>
        </w:rPr>
        <w:t xml:space="preserve"> </w:t>
      </w:r>
      <w:r w:rsidR="00E46240">
        <w:rPr>
          <w:rFonts w:ascii="Times New Roman" w:hAnsi="Times New Roman" w:cs="Times New Roman"/>
          <w:color w:val="000000"/>
          <w:sz w:val="28"/>
          <w:szCs w:val="28"/>
        </w:rPr>
        <w:t>Подготовиться устно к следующим вопросам:</w:t>
      </w:r>
    </w:p>
    <w:p w14:paraId="29C4992F" w14:textId="77777777" w:rsidR="00E46240" w:rsidRPr="009751D4" w:rsidRDefault="00E46240" w:rsidP="00FD340C">
      <w:pPr>
        <w:spacing w:after="0" w:line="240" w:lineRule="auto"/>
        <w:jc w:val="both"/>
        <w:rPr>
          <w:rFonts w:ascii="Times New Roman" w:hAnsi="Times New Roman" w:cs="Times New Roman"/>
          <w:b/>
          <w:sz w:val="28"/>
          <w:szCs w:val="28"/>
          <w:lang w:val="kk-KZ"/>
        </w:rPr>
      </w:pPr>
    </w:p>
    <w:p w14:paraId="76356AED" w14:textId="77777777" w:rsidR="007D66B0" w:rsidRPr="009751D4" w:rsidRDefault="007D66B0" w:rsidP="00FD340C">
      <w:pPr>
        <w:spacing w:after="0" w:line="240" w:lineRule="auto"/>
        <w:jc w:val="both"/>
        <w:rPr>
          <w:rFonts w:ascii="Times New Roman" w:hAnsi="Times New Roman" w:cs="Times New Roman"/>
          <w:sz w:val="28"/>
          <w:szCs w:val="28"/>
          <w:lang w:val="kk-KZ"/>
        </w:rPr>
      </w:pPr>
      <w:r w:rsidRPr="009751D4">
        <w:rPr>
          <w:rFonts w:ascii="Times New Roman" w:hAnsi="Times New Roman" w:cs="Times New Roman"/>
          <w:b/>
          <w:sz w:val="28"/>
          <w:szCs w:val="28"/>
        </w:rPr>
        <w:t xml:space="preserve">Методические рекомендации по выполнению задания: </w:t>
      </w:r>
      <w:r w:rsidRPr="009751D4">
        <w:rPr>
          <w:rFonts w:ascii="Times New Roman" w:hAnsi="Times New Roman" w:cs="Times New Roman"/>
          <w:sz w:val="28"/>
          <w:szCs w:val="28"/>
        </w:rPr>
        <w:t>Изучить первоисточники и составить общее представление</w:t>
      </w:r>
    </w:p>
    <w:p w14:paraId="7A53F18B" w14:textId="77777777" w:rsidR="007D66B0" w:rsidRPr="009751D4" w:rsidRDefault="007D66B0" w:rsidP="00FD340C">
      <w:pPr>
        <w:spacing w:after="0" w:line="240" w:lineRule="auto"/>
        <w:jc w:val="both"/>
        <w:rPr>
          <w:rFonts w:ascii="Times New Roman" w:hAnsi="Times New Roman" w:cs="Times New Roman"/>
          <w:b/>
          <w:sz w:val="28"/>
          <w:szCs w:val="28"/>
          <w:lang w:val="kk-KZ"/>
        </w:rPr>
      </w:pPr>
    </w:p>
    <w:p w14:paraId="01664D9F" w14:textId="77777777" w:rsidR="007D66B0" w:rsidRPr="009751D4" w:rsidRDefault="007D66B0" w:rsidP="00FD340C">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Рекомендуемая литература</w:t>
      </w:r>
    </w:p>
    <w:p w14:paraId="4CBC846F" w14:textId="77777777" w:rsidR="009751D4" w:rsidRPr="009751D4" w:rsidRDefault="009751D4" w:rsidP="009751D4">
      <w:pPr>
        <w:spacing w:before="9" w:line="233" w:lineRule="auto"/>
        <w:ind w:left="127" w:right="-20"/>
        <w:rPr>
          <w:rFonts w:ascii="Times New Roman" w:hAnsi="Times New Roman" w:cs="Times New Roman"/>
          <w:bCs/>
          <w:color w:val="000000"/>
          <w:sz w:val="28"/>
          <w:szCs w:val="28"/>
        </w:rPr>
      </w:pPr>
      <w:r w:rsidRPr="009751D4">
        <w:rPr>
          <w:rFonts w:ascii="Times New Roman" w:hAnsi="Times New Roman" w:cs="Times New Roman"/>
          <w:bCs/>
          <w:color w:val="000000"/>
          <w:sz w:val="28"/>
          <w:szCs w:val="28"/>
        </w:rPr>
        <w:t xml:space="preserve">1. </w:t>
      </w:r>
      <w:r w:rsidR="00E46240">
        <w:rPr>
          <w:rFonts w:ascii="Times New Roman" w:hAnsi="Times New Roman" w:cs="Times New Roman"/>
          <w:bCs/>
          <w:color w:val="000000"/>
          <w:sz w:val="28"/>
          <w:szCs w:val="28"/>
        </w:rPr>
        <w:t>Земельный кодекс Республики Казахстан</w:t>
      </w:r>
      <w:r w:rsidRPr="009751D4">
        <w:rPr>
          <w:rFonts w:ascii="Times New Roman" w:hAnsi="Times New Roman" w:cs="Times New Roman"/>
          <w:bCs/>
          <w:color w:val="000000"/>
          <w:sz w:val="28"/>
          <w:szCs w:val="28"/>
        </w:rPr>
        <w:t>// Доступно как электронный ресурс на сайте ИПС «Әділет» по адресу: http://adilet.zan.kz/rus/docs;</w:t>
      </w:r>
    </w:p>
    <w:p w14:paraId="77316E96" w14:textId="77777777" w:rsidR="009751D4" w:rsidRPr="009751D4" w:rsidRDefault="009751D4" w:rsidP="009751D4">
      <w:pPr>
        <w:spacing w:before="9" w:line="233" w:lineRule="auto"/>
        <w:ind w:left="127" w:right="-20"/>
        <w:rPr>
          <w:rFonts w:ascii="Times New Roman" w:hAnsi="Times New Roman" w:cs="Times New Roman"/>
          <w:bCs/>
          <w:color w:val="000000"/>
          <w:sz w:val="28"/>
          <w:szCs w:val="28"/>
        </w:rPr>
      </w:pPr>
      <w:r w:rsidRPr="009751D4">
        <w:rPr>
          <w:rFonts w:ascii="Times New Roman" w:hAnsi="Times New Roman" w:cs="Times New Roman"/>
          <w:b/>
          <w:bCs/>
          <w:color w:val="000000"/>
          <w:sz w:val="28"/>
          <w:szCs w:val="28"/>
        </w:rPr>
        <w:t xml:space="preserve">Интернет-ресурсы: </w:t>
      </w:r>
      <w:r w:rsidRPr="009751D4">
        <w:rPr>
          <w:rFonts w:ascii="Times New Roman" w:hAnsi="Times New Roman" w:cs="Times New Roman"/>
          <w:bCs/>
          <w:color w:val="000000"/>
          <w:sz w:val="28"/>
          <w:szCs w:val="28"/>
        </w:rPr>
        <w:t xml:space="preserve">учебный материал-тезисы лекций аграрного права, а также учебно-методический материал, необходимый для выполнения домашних заданий, проектов, СРС, доступен на вашей странице на сайте http://adilet.zan.kz/rus/docs </w:t>
      </w:r>
      <w:r w:rsidRPr="009751D4">
        <w:rPr>
          <w:rFonts w:ascii="Times New Roman" w:hAnsi="Times New Roman" w:cs="Times New Roman"/>
          <w:bCs/>
          <w:color w:val="000000"/>
          <w:sz w:val="28"/>
          <w:szCs w:val="28"/>
          <w:lang w:val="kk-KZ"/>
        </w:rPr>
        <w:t xml:space="preserve">и </w:t>
      </w:r>
      <w:r w:rsidRPr="009751D4">
        <w:rPr>
          <w:rFonts w:ascii="Times New Roman" w:hAnsi="Times New Roman" w:cs="Times New Roman"/>
          <w:bCs/>
          <w:color w:val="000000"/>
          <w:sz w:val="28"/>
          <w:szCs w:val="28"/>
        </w:rPr>
        <w:t>www.univer.kaznu.kz, в разделе УМКД.</w:t>
      </w:r>
    </w:p>
    <w:p w14:paraId="3E6C7B1C" w14:textId="77777777" w:rsidR="007D66B0" w:rsidRPr="009751D4" w:rsidRDefault="007D66B0" w:rsidP="00FD340C">
      <w:pPr>
        <w:spacing w:after="0" w:line="240" w:lineRule="auto"/>
        <w:jc w:val="both"/>
        <w:rPr>
          <w:rFonts w:ascii="Times New Roman" w:hAnsi="Times New Roman" w:cs="Times New Roman"/>
          <w:sz w:val="28"/>
          <w:szCs w:val="28"/>
        </w:rPr>
      </w:pPr>
    </w:p>
    <w:p w14:paraId="62BBBC82" w14:textId="77777777" w:rsidR="007D66B0" w:rsidRPr="009751D4" w:rsidRDefault="007D66B0" w:rsidP="00FD340C">
      <w:pPr>
        <w:spacing w:after="0" w:line="240" w:lineRule="auto"/>
        <w:jc w:val="both"/>
        <w:rPr>
          <w:rFonts w:ascii="Times New Roman" w:hAnsi="Times New Roman" w:cs="Times New Roman"/>
          <w:b/>
          <w:sz w:val="28"/>
          <w:szCs w:val="28"/>
          <w:lang w:val="kk-KZ"/>
        </w:rPr>
      </w:pPr>
    </w:p>
    <w:p w14:paraId="573BB12D" w14:textId="77777777" w:rsidR="00BA7DAB" w:rsidRDefault="00BA7DAB" w:rsidP="00BA7DAB">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 xml:space="preserve">СРС № </w:t>
      </w:r>
      <w:r w:rsidRPr="009751D4">
        <w:rPr>
          <w:rFonts w:ascii="Times New Roman" w:hAnsi="Times New Roman" w:cs="Times New Roman"/>
          <w:b/>
          <w:sz w:val="28"/>
          <w:szCs w:val="28"/>
          <w:lang w:val="kk-KZ"/>
        </w:rPr>
        <w:t>2</w:t>
      </w:r>
      <w:r w:rsidR="00DD38ED">
        <w:rPr>
          <w:rFonts w:ascii="Times New Roman" w:hAnsi="Times New Roman" w:cs="Times New Roman"/>
          <w:b/>
          <w:sz w:val="28"/>
          <w:szCs w:val="28"/>
          <w:lang w:val="kk-KZ"/>
        </w:rPr>
        <w:t xml:space="preserve"> </w:t>
      </w:r>
      <w:r w:rsidR="00DD38ED" w:rsidRPr="00DD38ED">
        <w:rPr>
          <w:rFonts w:ascii="Times New Roman" w:hAnsi="Times New Roman" w:cs="Times New Roman"/>
          <w:b/>
          <w:sz w:val="28"/>
          <w:szCs w:val="28"/>
          <w:lang w:val="kk-KZ"/>
        </w:rPr>
        <w:t>Право собственности и иные права на землю</w:t>
      </w:r>
    </w:p>
    <w:p w14:paraId="2808DF0B" w14:textId="77777777" w:rsidR="00942DA8" w:rsidRPr="009751D4" w:rsidRDefault="00942DA8" w:rsidP="00BA7DAB">
      <w:pPr>
        <w:spacing w:after="0" w:line="240" w:lineRule="auto"/>
        <w:jc w:val="both"/>
        <w:rPr>
          <w:rFonts w:ascii="Times New Roman" w:hAnsi="Times New Roman" w:cs="Times New Roman"/>
          <w:b/>
          <w:sz w:val="28"/>
          <w:szCs w:val="28"/>
          <w:lang w:val="kk-KZ"/>
        </w:rPr>
      </w:pPr>
    </w:p>
    <w:p w14:paraId="77617EB6" w14:textId="77777777" w:rsidR="00DD38ED" w:rsidRDefault="007D66B0" w:rsidP="007D66B0">
      <w:pPr>
        <w:spacing w:after="0" w:line="240" w:lineRule="auto"/>
        <w:jc w:val="both"/>
        <w:rPr>
          <w:rFonts w:ascii="Times New Roman" w:hAnsi="Times New Roman" w:cs="Times New Roman"/>
          <w:b/>
          <w:sz w:val="28"/>
          <w:szCs w:val="28"/>
        </w:rPr>
      </w:pPr>
      <w:r w:rsidRPr="009751D4">
        <w:rPr>
          <w:rFonts w:ascii="Times New Roman" w:hAnsi="Times New Roman" w:cs="Times New Roman"/>
          <w:b/>
          <w:sz w:val="28"/>
          <w:szCs w:val="28"/>
        </w:rPr>
        <w:t>Вопросы:</w:t>
      </w:r>
      <w:r w:rsidR="009B039B" w:rsidRPr="009751D4">
        <w:rPr>
          <w:rFonts w:ascii="Times New Roman" w:hAnsi="Times New Roman" w:cs="Times New Roman"/>
          <w:b/>
          <w:sz w:val="28"/>
          <w:szCs w:val="28"/>
        </w:rPr>
        <w:t xml:space="preserve"> </w:t>
      </w:r>
    </w:p>
    <w:p w14:paraId="72470486" w14:textId="77777777" w:rsidR="00DD38ED" w:rsidRDefault="00DD38ED"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1.П</w:t>
      </w:r>
      <w:r w:rsidRPr="00DD38ED">
        <w:rPr>
          <w:rFonts w:ascii="Times New Roman" w:hAnsi="Times New Roman" w:cs="Times New Roman"/>
          <w:sz w:val="28"/>
          <w:szCs w:val="28"/>
        </w:rPr>
        <w:t>онятие и содержание</w:t>
      </w:r>
      <w:r>
        <w:rPr>
          <w:rFonts w:ascii="Times New Roman" w:hAnsi="Times New Roman" w:cs="Times New Roman"/>
          <w:sz w:val="28"/>
          <w:szCs w:val="28"/>
        </w:rPr>
        <w:t xml:space="preserve"> права собственности на землю. </w:t>
      </w:r>
    </w:p>
    <w:p w14:paraId="298584FD" w14:textId="77777777" w:rsidR="00DD38ED" w:rsidRDefault="00DD38ED"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2.Ф</w:t>
      </w:r>
      <w:r w:rsidRPr="00DD38ED">
        <w:rPr>
          <w:rFonts w:ascii="Times New Roman" w:hAnsi="Times New Roman" w:cs="Times New Roman"/>
          <w:sz w:val="28"/>
          <w:szCs w:val="28"/>
        </w:rPr>
        <w:t xml:space="preserve">ормы собственности на природные объекты и природные ресурсы.  </w:t>
      </w:r>
    </w:p>
    <w:p w14:paraId="024B9E94" w14:textId="77777777" w:rsidR="00DD38ED" w:rsidRDefault="00DD38ED"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w:t>
      </w:r>
      <w:r w:rsidRPr="00DD38ED">
        <w:rPr>
          <w:rFonts w:ascii="Times New Roman" w:hAnsi="Times New Roman" w:cs="Times New Roman"/>
          <w:sz w:val="28"/>
          <w:szCs w:val="28"/>
        </w:rPr>
        <w:t xml:space="preserve">одержание права собственности. </w:t>
      </w:r>
    </w:p>
    <w:p w14:paraId="2A0F3DE1" w14:textId="77777777" w:rsidR="00DD38ED" w:rsidRDefault="00DD38ED"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w:t>
      </w:r>
      <w:r w:rsidRPr="00DD38ED">
        <w:rPr>
          <w:rFonts w:ascii="Times New Roman" w:hAnsi="Times New Roman" w:cs="Times New Roman"/>
          <w:sz w:val="28"/>
          <w:szCs w:val="28"/>
        </w:rPr>
        <w:t xml:space="preserve">озникновение права собственности на земельный участок. </w:t>
      </w:r>
    </w:p>
    <w:p w14:paraId="25C5975E" w14:textId="77777777" w:rsidR="00DD38ED" w:rsidRDefault="00DD38ED"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DD38ED">
        <w:rPr>
          <w:rFonts w:ascii="Times New Roman" w:hAnsi="Times New Roman" w:cs="Times New Roman"/>
          <w:sz w:val="28"/>
          <w:szCs w:val="28"/>
        </w:rPr>
        <w:t xml:space="preserve">Собственность на земельные участки граждан и юридических лиц. </w:t>
      </w:r>
    </w:p>
    <w:p w14:paraId="284CA53A" w14:textId="77777777" w:rsidR="00DD38ED" w:rsidRDefault="00DD38ED"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П</w:t>
      </w:r>
      <w:r w:rsidRPr="00DD38ED">
        <w:rPr>
          <w:rFonts w:ascii="Times New Roman" w:hAnsi="Times New Roman" w:cs="Times New Roman"/>
          <w:sz w:val="28"/>
          <w:szCs w:val="28"/>
        </w:rPr>
        <w:t xml:space="preserve">раво собственности на земли сельскохозяйственного назначения  </w:t>
      </w:r>
    </w:p>
    <w:p w14:paraId="1F6B5EC4" w14:textId="77777777" w:rsidR="00DD38ED" w:rsidRDefault="00DD38ED"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Право частной собственности и г</w:t>
      </w:r>
      <w:r w:rsidRPr="00DD38ED">
        <w:rPr>
          <w:rFonts w:ascii="Times New Roman" w:hAnsi="Times New Roman" w:cs="Times New Roman"/>
          <w:sz w:val="28"/>
          <w:szCs w:val="28"/>
        </w:rPr>
        <w:t>осударстве</w:t>
      </w:r>
      <w:r>
        <w:rPr>
          <w:rFonts w:ascii="Times New Roman" w:hAnsi="Times New Roman" w:cs="Times New Roman"/>
          <w:sz w:val="28"/>
          <w:szCs w:val="28"/>
        </w:rPr>
        <w:t>нной собственности</w:t>
      </w:r>
      <w:r w:rsidRPr="00DD38ED">
        <w:rPr>
          <w:rFonts w:ascii="Times New Roman" w:hAnsi="Times New Roman" w:cs="Times New Roman"/>
          <w:sz w:val="28"/>
          <w:szCs w:val="28"/>
        </w:rPr>
        <w:t xml:space="preserve"> на землю.  </w:t>
      </w:r>
    </w:p>
    <w:p w14:paraId="751F3D9F" w14:textId="77777777" w:rsidR="00505500" w:rsidRDefault="00505500"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П</w:t>
      </w:r>
      <w:r w:rsidRPr="00505500">
        <w:rPr>
          <w:rFonts w:ascii="Times New Roman" w:hAnsi="Times New Roman" w:cs="Times New Roman"/>
          <w:sz w:val="28"/>
          <w:szCs w:val="28"/>
        </w:rPr>
        <w:t xml:space="preserve">онятие и виды права землепользования. </w:t>
      </w:r>
    </w:p>
    <w:p w14:paraId="4A8BF459" w14:textId="77777777" w:rsidR="000873A1" w:rsidRDefault="00505500"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505500">
        <w:rPr>
          <w:rFonts w:ascii="Times New Roman" w:hAnsi="Times New Roman" w:cs="Times New Roman"/>
          <w:sz w:val="28"/>
          <w:szCs w:val="28"/>
        </w:rPr>
        <w:t xml:space="preserve">Определить объекты и субъекты права землепользования.  </w:t>
      </w:r>
    </w:p>
    <w:p w14:paraId="7629D046" w14:textId="77777777" w:rsidR="000873A1" w:rsidRDefault="00505500"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0873A1">
        <w:rPr>
          <w:rFonts w:ascii="Times New Roman" w:hAnsi="Times New Roman" w:cs="Times New Roman"/>
          <w:sz w:val="28"/>
          <w:szCs w:val="28"/>
          <w:lang w:val="en-US"/>
        </w:rPr>
        <w:t>C</w:t>
      </w:r>
      <w:r w:rsidRPr="00505500">
        <w:rPr>
          <w:rFonts w:ascii="Times New Roman" w:hAnsi="Times New Roman" w:cs="Times New Roman"/>
          <w:sz w:val="28"/>
          <w:szCs w:val="28"/>
        </w:rPr>
        <w:t xml:space="preserve">одержание права землепользования. </w:t>
      </w:r>
    </w:p>
    <w:p w14:paraId="3D27F462" w14:textId="77777777" w:rsidR="00CA31B2" w:rsidRDefault="000873A1" w:rsidP="007D66B0">
      <w:pPr>
        <w:spacing w:after="0" w:line="240" w:lineRule="auto"/>
        <w:jc w:val="both"/>
        <w:rPr>
          <w:rFonts w:ascii="Times New Roman" w:hAnsi="Times New Roman" w:cs="Times New Roman"/>
          <w:sz w:val="28"/>
          <w:szCs w:val="28"/>
        </w:rPr>
      </w:pPr>
      <w:r w:rsidRPr="000873A1">
        <w:rPr>
          <w:rFonts w:ascii="Times New Roman" w:hAnsi="Times New Roman" w:cs="Times New Roman"/>
          <w:sz w:val="28"/>
          <w:szCs w:val="28"/>
        </w:rPr>
        <w:t>11</w:t>
      </w:r>
      <w:r>
        <w:rPr>
          <w:rFonts w:ascii="Times New Roman" w:hAnsi="Times New Roman" w:cs="Times New Roman"/>
          <w:sz w:val="28"/>
          <w:szCs w:val="28"/>
          <w:lang w:val="kk-KZ"/>
        </w:rPr>
        <w:t>.</w:t>
      </w:r>
      <w:r>
        <w:rPr>
          <w:rFonts w:ascii="Times New Roman" w:hAnsi="Times New Roman" w:cs="Times New Roman"/>
          <w:sz w:val="28"/>
          <w:szCs w:val="28"/>
        </w:rPr>
        <w:t xml:space="preserve"> В</w:t>
      </w:r>
      <w:r w:rsidR="00505500" w:rsidRPr="00505500">
        <w:rPr>
          <w:rFonts w:ascii="Times New Roman" w:hAnsi="Times New Roman" w:cs="Times New Roman"/>
          <w:sz w:val="28"/>
          <w:szCs w:val="28"/>
        </w:rPr>
        <w:t xml:space="preserve">озникновение права землепользования </w:t>
      </w:r>
    </w:p>
    <w:p w14:paraId="40D71D42" w14:textId="77777777" w:rsidR="00CA31B2" w:rsidRDefault="00CA31B2"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П</w:t>
      </w:r>
      <w:r w:rsidR="00505500" w:rsidRPr="00505500">
        <w:rPr>
          <w:rFonts w:ascii="Times New Roman" w:hAnsi="Times New Roman" w:cs="Times New Roman"/>
          <w:sz w:val="28"/>
          <w:szCs w:val="28"/>
        </w:rPr>
        <w:t xml:space="preserve">редоставление права землепользования. </w:t>
      </w:r>
    </w:p>
    <w:p w14:paraId="178A35A9" w14:textId="77777777" w:rsidR="00CA31B2" w:rsidRDefault="00CA31B2"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П</w:t>
      </w:r>
      <w:r w:rsidR="00505500" w:rsidRPr="00505500">
        <w:rPr>
          <w:rFonts w:ascii="Times New Roman" w:hAnsi="Times New Roman" w:cs="Times New Roman"/>
          <w:sz w:val="28"/>
          <w:szCs w:val="28"/>
        </w:rPr>
        <w:t>ередача права землепользования</w:t>
      </w:r>
      <w:r>
        <w:rPr>
          <w:rFonts w:ascii="Times New Roman" w:hAnsi="Times New Roman" w:cs="Times New Roman"/>
          <w:sz w:val="28"/>
          <w:szCs w:val="28"/>
        </w:rPr>
        <w:t>,</w:t>
      </w:r>
      <w:r w:rsidR="00505500" w:rsidRPr="00505500">
        <w:rPr>
          <w:rFonts w:ascii="Times New Roman" w:hAnsi="Times New Roman" w:cs="Times New Roman"/>
          <w:sz w:val="28"/>
          <w:szCs w:val="28"/>
        </w:rPr>
        <w:t xml:space="preserve"> переход права землепользования в порядке универсального правопреемства.</w:t>
      </w:r>
    </w:p>
    <w:p w14:paraId="2C394F37" w14:textId="77777777" w:rsidR="00505500" w:rsidRDefault="00CA31B2" w:rsidP="007D6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505500" w:rsidRPr="00505500">
        <w:rPr>
          <w:rFonts w:ascii="Times New Roman" w:hAnsi="Times New Roman" w:cs="Times New Roman"/>
          <w:sz w:val="28"/>
          <w:szCs w:val="28"/>
        </w:rPr>
        <w:t xml:space="preserve"> Служебный земельный надел</w:t>
      </w:r>
      <w:r>
        <w:rPr>
          <w:rFonts w:ascii="Times New Roman" w:hAnsi="Times New Roman" w:cs="Times New Roman"/>
          <w:sz w:val="28"/>
          <w:szCs w:val="28"/>
        </w:rPr>
        <w:t>.</w:t>
      </w:r>
    </w:p>
    <w:p w14:paraId="2DA0BB03" w14:textId="77777777" w:rsidR="00CA31B2" w:rsidRDefault="00CA31B2" w:rsidP="007D66B0">
      <w:pPr>
        <w:spacing w:after="0" w:line="240" w:lineRule="auto"/>
        <w:jc w:val="both"/>
        <w:rPr>
          <w:rFonts w:ascii="Times New Roman" w:hAnsi="Times New Roman" w:cs="Times New Roman"/>
          <w:sz w:val="28"/>
          <w:szCs w:val="28"/>
        </w:rPr>
      </w:pPr>
    </w:p>
    <w:p w14:paraId="0A332741" w14:textId="12537B90" w:rsidR="007D66B0" w:rsidRDefault="007D66B0" w:rsidP="007D66B0">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Задание:</w:t>
      </w:r>
      <w:r w:rsidR="009751D4" w:rsidRPr="009751D4">
        <w:rPr>
          <w:rFonts w:ascii="Times New Roman" w:hAnsi="Times New Roman" w:cs="Times New Roman"/>
          <w:b/>
          <w:sz w:val="28"/>
          <w:szCs w:val="28"/>
          <w:lang w:val="kk-KZ"/>
        </w:rPr>
        <w:t xml:space="preserve"> </w:t>
      </w:r>
      <w:r w:rsidR="00D22907">
        <w:rPr>
          <w:rFonts w:ascii="Times New Roman" w:hAnsi="Times New Roman" w:cs="Times New Roman"/>
          <w:b/>
          <w:sz w:val="28"/>
          <w:szCs w:val="28"/>
          <w:lang w:val="kk-KZ"/>
        </w:rPr>
        <w:t xml:space="preserve">Подготовка реферата по одной из тем по выбору студента. </w:t>
      </w:r>
      <w:r w:rsidR="00D22907" w:rsidRPr="00D22907">
        <w:rPr>
          <w:rFonts w:ascii="Times New Roman" w:hAnsi="Times New Roman" w:cs="Times New Roman"/>
          <w:color w:val="040C28"/>
          <w:sz w:val="28"/>
          <w:szCs w:val="28"/>
        </w:rPr>
        <w:t>Реферат</w:t>
      </w:r>
      <w:r w:rsidR="00D22907" w:rsidRPr="00D22907">
        <w:rPr>
          <w:rFonts w:ascii="Times New Roman" w:hAnsi="Times New Roman" w:cs="Times New Roman"/>
          <w:color w:val="202124"/>
          <w:sz w:val="28"/>
          <w:szCs w:val="28"/>
          <w:shd w:val="clear" w:color="auto" w:fill="FFFFFF"/>
        </w:rPr>
        <w:t> оформляется в машинописном виде на листах формата А4, шрифт 14 пт, междустрочный интервал – 1. Объем </w:t>
      </w:r>
      <w:r w:rsidR="00D22907" w:rsidRPr="00D22907">
        <w:rPr>
          <w:rFonts w:ascii="Times New Roman" w:hAnsi="Times New Roman" w:cs="Times New Roman"/>
          <w:color w:val="040C28"/>
          <w:sz w:val="28"/>
          <w:szCs w:val="28"/>
        </w:rPr>
        <w:t>реферата</w:t>
      </w:r>
      <w:r w:rsidR="00D22907" w:rsidRPr="00D22907">
        <w:rPr>
          <w:rFonts w:ascii="Times New Roman" w:hAnsi="Times New Roman" w:cs="Times New Roman"/>
          <w:color w:val="202124"/>
          <w:sz w:val="28"/>
          <w:szCs w:val="28"/>
          <w:shd w:val="clear" w:color="auto" w:fill="FFFFFF"/>
        </w:rPr>
        <w:t> </w:t>
      </w:r>
      <w:r w:rsidR="00D22907">
        <w:rPr>
          <w:rFonts w:ascii="Times New Roman" w:hAnsi="Times New Roman" w:cs="Times New Roman"/>
          <w:color w:val="202124"/>
          <w:sz w:val="28"/>
          <w:szCs w:val="28"/>
          <w:shd w:val="clear" w:color="auto" w:fill="FFFFFF"/>
        </w:rPr>
        <w:t>4</w:t>
      </w:r>
      <w:r w:rsidR="00D22907" w:rsidRPr="00D22907">
        <w:rPr>
          <w:rFonts w:ascii="Times New Roman" w:hAnsi="Times New Roman" w:cs="Times New Roman"/>
          <w:color w:val="202124"/>
          <w:sz w:val="28"/>
          <w:szCs w:val="28"/>
          <w:shd w:val="clear" w:color="auto" w:fill="FFFFFF"/>
        </w:rPr>
        <w:t>–</w:t>
      </w:r>
      <w:r w:rsidR="00D22907">
        <w:rPr>
          <w:rFonts w:ascii="Times New Roman" w:hAnsi="Times New Roman" w:cs="Times New Roman"/>
          <w:color w:val="202124"/>
          <w:sz w:val="28"/>
          <w:szCs w:val="28"/>
          <w:shd w:val="clear" w:color="auto" w:fill="FFFFFF"/>
        </w:rPr>
        <w:t>5</w:t>
      </w:r>
      <w:r w:rsidR="00D22907" w:rsidRPr="00D22907">
        <w:rPr>
          <w:rFonts w:ascii="Times New Roman" w:hAnsi="Times New Roman" w:cs="Times New Roman"/>
          <w:color w:val="202124"/>
          <w:sz w:val="28"/>
          <w:szCs w:val="28"/>
          <w:shd w:val="clear" w:color="auto" w:fill="FFFFFF"/>
        </w:rPr>
        <w:t xml:space="preserve">страниц. </w:t>
      </w:r>
      <w:r w:rsidR="00D22907">
        <w:rPr>
          <w:rFonts w:ascii="Times New Roman" w:hAnsi="Times New Roman" w:cs="Times New Roman"/>
          <w:color w:val="202124"/>
          <w:sz w:val="28"/>
          <w:szCs w:val="28"/>
          <w:shd w:val="clear" w:color="auto" w:fill="FFFFFF"/>
        </w:rPr>
        <w:t xml:space="preserve">Текст выравнивается по ширине. На последней странице указать использованные источники. </w:t>
      </w:r>
      <w:r w:rsidR="00D22907" w:rsidRPr="00D22907">
        <w:rPr>
          <w:rFonts w:ascii="Times New Roman" w:hAnsi="Times New Roman" w:cs="Times New Roman"/>
          <w:color w:val="202124"/>
          <w:sz w:val="28"/>
          <w:szCs w:val="28"/>
          <w:shd w:val="clear" w:color="auto" w:fill="FFFFFF"/>
        </w:rPr>
        <w:t>На титульном листе по центру – тема </w:t>
      </w:r>
      <w:r w:rsidR="00D22907" w:rsidRPr="00D22907">
        <w:rPr>
          <w:rFonts w:ascii="Times New Roman" w:hAnsi="Times New Roman" w:cs="Times New Roman"/>
          <w:color w:val="040C28"/>
          <w:sz w:val="28"/>
          <w:szCs w:val="28"/>
        </w:rPr>
        <w:t>реферата</w:t>
      </w:r>
      <w:r w:rsidR="00D22907" w:rsidRPr="00D22907">
        <w:rPr>
          <w:rFonts w:ascii="Times New Roman" w:hAnsi="Times New Roman" w:cs="Times New Roman"/>
          <w:color w:val="202124"/>
          <w:sz w:val="28"/>
          <w:szCs w:val="28"/>
          <w:shd w:val="clear" w:color="auto" w:fill="FFFFFF"/>
        </w:rPr>
        <w:t>, справа под темой – фамилия и инициалы кандидата, снизу по центру – место и год написания </w:t>
      </w:r>
      <w:r w:rsidR="00D22907" w:rsidRPr="00D22907">
        <w:rPr>
          <w:rFonts w:ascii="Times New Roman" w:hAnsi="Times New Roman" w:cs="Times New Roman"/>
          <w:color w:val="040C28"/>
          <w:sz w:val="28"/>
          <w:szCs w:val="28"/>
        </w:rPr>
        <w:t>реферата</w:t>
      </w:r>
      <w:r w:rsidR="00D22907" w:rsidRPr="00D22907">
        <w:rPr>
          <w:rFonts w:ascii="Times New Roman" w:hAnsi="Times New Roman" w:cs="Times New Roman"/>
          <w:color w:val="202124"/>
          <w:sz w:val="28"/>
          <w:szCs w:val="28"/>
          <w:shd w:val="clear" w:color="auto" w:fill="FFFFFF"/>
        </w:rPr>
        <w:t>.</w:t>
      </w:r>
    </w:p>
    <w:p w14:paraId="67758ED3" w14:textId="77777777" w:rsidR="00DD38ED" w:rsidRPr="009751D4" w:rsidRDefault="00DD38ED" w:rsidP="007D66B0">
      <w:pPr>
        <w:spacing w:after="0" w:line="240" w:lineRule="auto"/>
        <w:jc w:val="both"/>
        <w:rPr>
          <w:rFonts w:ascii="Times New Roman" w:hAnsi="Times New Roman" w:cs="Times New Roman"/>
          <w:b/>
          <w:sz w:val="28"/>
          <w:szCs w:val="28"/>
          <w:lang w:val="kk-KZ"/>
        </w:rPr>
      </w:pPr>
    </w:p>
    <w:p w14:paraId="23F526EC" w14:textId="615A5C78" w:rsidR="007D66B0" w:rsidRDefault="007D66B0" w:rsidP="007D66B0">
      <w:pPr>
        <w:spacing w:after="0" w:line="240" w:lineRule="auto"/>
        <w:jc w:val="both"/>
        <w:rPr>
          <w:rFonts w:ascii="Times New Roman" w:hAnsi="Times New Roman" w:cs="Times New Roman"/>
          <w:sz w:val="28"/>
          <w:szCs w:val="28"/>
        </w:rPr>
      </w:pPr>
      <w:r w:rsidRPr="009751D4">
        <w:rPr>
          <w:rFonts w:ascii="Times New Roman" w:hAnsi="Times New Roman" w:cs="Times New Roman"/>
          <w:b/>
          <w:sz w:val="28"/>
          <w:szCs w:val="28"/>
        </w:rPr>
        <w:t>Методические рекомендации по выполнению задания</w:t>
      </w:r>
      <w:r w:rsidR="00D22907" w:rsidRPr="009751D4">
        <w:rPr>
          <w:rFonts w:ascii="Times New Roman" w:hAnsi="Times New Roman" w:cs="Times New Roman"/>
          <w:b/>
          <w:sz w:val="28"/>
          <w:szCs w:val="28"/>
        </w:rPr>
        <w:t xml:space="preserve">: </w:t>
      </w:r>
      <w:r w:rsidR="00D22907" w:rsidRPr="009751D4">
        <w:rPr>
          <w:rFonts w:ascii="Times New Roman" w:hAnsi="Times New Roman" w:cs="Times New Roman"/>
          <w:sz w:val="28"/>
          <w:szCs w:val="28"/>
        </w:rPr>
        <w:t>изучить</w:t>
      </w:r>
      <w:r w:rsidRPr="009751D4">
        <w:rPr>
          <w:rFonts w:ascii="Times New Roman" w:hAnsi="Times New Roman" w:cs="Times New Roman"/>
          <w:sz w:val="28"/>
          <w:szCs w:val="28"/>
        </w:rPr>
        <w:t xml:space="preserve"> первоисточники</w:t>
      </w:r>
      <w:r w:rsidR="00A20ACB">
        <w:rPr>
          <w:rFonts w:ascii="Times New Roman" w:hAnsi="Times New Roman" w:cs="Times New Roman"/>
          <w:sz w:val="28"/>
          <w:szCs w:val="28"/>
        </w:rPr>
        <w:t xml:space="preserve"> и </w:t>
      </w:r>
      <w:r w:rsidR="00D22907">
        <w:rPr>
          <w:rFonts w:ascii="Times New Roman" w:hAnsi="Times New Roman" w:cs="Times New Roman"/>
          <w:sz w:val="28"/>
          <w:szCs w:val="28"/>
        </w:rPr>
        <w:t>подготовить реферат согласно требованиям.</w:t>
      </w:r>
    </w:p>
    <w:p w14:paraId="0EE2DF4A" w14:textId="77777777" w:rsidR="0049001F" w:rsidRPr="009751D4" w:rsidRDefault="0049001F" w:rsidP="007D66B0">
      <w:pPr>
        <w:spacing w:after="0" w:line="240" w:lineRule="auto"/>
        <w:jc w:val="both"/>
        <w:rPr>
          <w:rFonts w:ascii="Times New Roman" w:hAnsi="Times New Roman" w:cs="Times New Roman"/>
          <w:sz w:val="28"/>
          <w:szCs w:val="28"/>
          <w:lang w:val="kk-KZ"/>
        </w:rPr>
      </w:pPr>
    </w:p>
    <w:p w14:paraId="309CCC29" w14:textId="77777777" w:rsidR="007D66B0" w:rsidRPr="009751D4" w:rsidRDefault="007D66B0" w:rsidP="007D66B0">
      <w:pPr>
        <w:spacing w:after="0" w:line="240" w:lineRule="auto"/>
        <w:jc w:val="both"/>
        <w:rPr>
          <w:rFonts w:ascii="Times New Roman" w:hAnsi="Times New Roman" w:cs="Times New Roman"/>
          <w:b/>
          <w:sz w:val="28"/>
          <w:szCs w:val="28"/>
          <w:lang w:val="kk-KZ"/>
        </w:rPr>
      </w:pPr>
    </w:p>
    <w:p w14:paraId="0A51162B" w14:textId="77777777" w:rsidR="007D66B0" w:rsidRDefault="007D66B0" w:rsidP="007D66B0">
      <w:pPr>
        <w:spacing w:after="0" w:line="240" w:lineRule="auto"/>
        <w:jc w:val="both"/>
        <w:rPr>
          <w:rFonts w:ascii="Times New Roman" w:hAnsi="Times New Roman" w:cs="Times New Roman"/>
          <w:b/>
          <w:sz w:val="28"/>
          <w:szCs w:val="28"/>
        </w:rPr>
      </w:pPr>
      <w:r w:rsidRPr="009751D4">
        <w:rPr>
          <w:rFonts w:ascii="Times New Roman" w:hAnsi="Times New Roman" w:cs="Times New Roman"/>
          <w:b/>
          <w:sz w:val="28"/>
          <w:szCs w:val="28"/>
        </w:rPr>
        <w:t>Рекомендуемая литература</w:t>
      </w:r>
      <w:r w:rsidR="00AB5952">
        <w:rPr>
          <w:rFonts w:ascii="Times New Roman" w:hAnsi="Times New Roman" w:cs="Times New Roman"/>
          <w:b/>
          <w:sz w:val="28"/>
          <w:szCs w:val="28"/>
        </w:rPr>
        <w:t>:</w:t>
      </w:r>
    </w:p>
    <w:p w14:paraId="63CC17DB" w14:textId="77777777" w:rsidR="00AB5952" w:rsidRPr="00AB5952" w:rsidRDefault="00AB5952" w:rsidP="00AB595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B5952">
        <w:rPr>
          <w:rFonts w:ascii="Times New Roman" w:hAnsi="Times New Roman" w:cs="Times New Roman"/>
          <w:sz w:val="28"/>
          <w:szCs w:val="28"/>
        </w:rPr>
        <w:t>1. Земельный кодекс Республики Казахстан// Доступно как электронный ресурс на сайте ИПС «Әділет» по адресу: http://adilet.zan.kz/rus/docs;</w:t>
      </w:r>
    </w:p>
    <w:p w14:paraId="27BC1B28" w14:textId="77777777" w:rsidR="007D66B0" w:rsidRPr="009751D4" w:rsidRDefault="007D66B0" w:rsidP="00BA7DAB">
      <w:pPr>
        <w:spacing w:after="0" w:line="240" w:lineRule="auto"/>
        <w:jc w:val="both"/>
        <w:rPr>
          <w:rFonts w:ascii="Times New Roman" w:hAnsi="Times New Roman" w:cs="Times New Roman"/>
          <w:b/>
          <w:sz w:val="28"/>
          <w:szCs w:val="28"/>
        </w:rPr>
      </w:pPr>
    </w:p>
    <w:p w14:paraId="766A84E6" w14:textId="77777777" w:rsidR="00F168FE" w:rsidRPr="00F168FE" w:rsidRDefault="00F168FE" w:rsidP="00F168FE">
      <w:pPr>
        <w:spacing w:after="0" w:line="240" w:lineRule="auto"/>
        <w:jc w:val="both"/>
        <w:rPr>
          <w:rFonts w:ascii="Times New Roman" w:hAnsi="Times New Roman" w:cs="Times New Roman"/>
          <w:sz w:val="28"/>
          <w:szCs w:val="28"/>
          <w:lang w:val="kk-KZ"/>
        </w:rPr>
      </w:pPr>
      <w:r w:rsidRPr="00F168FE">
        <w:rPr>
          <w:rFonts w:ascii="Times New Roman" w:hAnsi="Times New Roman" w:cs="Times New Roman"/>
          <w:sz w:val="28"/>
          <w:szCs w:val="28"/>
          <w:lang w:val="kk-KZ"/>
        </w:rPr>
        <w:t>3. Еркінбаева Л.К., Айгаринова Г.Т. Қазақстан Республикасының Жер құқығы. Жалпы және ерекше бөлім: оқу құралы - Алматы : Жеті Жарғы, 2010. - 326 б</w:t>
      </w:r>
    </w:p>
    <w:p w14:paraId="6F7974AC" w14:textId="77777777" w:rsidR="00F168FE" w:rsidRPr="00F168FE" w:rsidRDefault="00F168FE" w:rsidP="00F168FE">
      <w:pPr>
        <w:spacing w:after="0" w:line="240" w:lineRule="auto"/>
        <w:jc w:val="both"/>
        <w:rPr>
          <w:rFonts w:ascii="Times New Roman" w:hAnsi="Times New Roman" w:cs="Times New Roman"/>
          <w:sz w:val="28"/>
          <w:szCs w:val="28"/>
          <w:lang w:val="kk-KZ"/>
        </w:rPr>
      </w:pPr>
      <w:r w:rsidRPr="00F168FE">
        <w:rPr>
          <w:rFonts w:ascii="Times New Roman" w:hAnsi="Times New Roman" w:cs="Times New Roman"/>
          <w:sz w:val="28"/>
          <w:szCs w:val="28"/>
          <w:lang w:val="kk-KZ"/>
        </w:rPr>
        <w:t xml:space="preserve">4.  Айгаринова  А.Т.,  Джангабулова  А.К.     Қазақстан Республикасының экологиялық құқығы. Жалпы және ерекше бөлім: оқу құралы - Әл - Фараби атын. Қазақ ұлттық ун-ті. - Алматы : Қазақ ун-ті, 2018. - 447 б </w:t>
      </w:r>
    </w:p>
    <w:p w14:paraId="217DD3E9" w14:textId="77777777" w:rsidR="007D66B0" w:rsidRDefault="00F168FE" w:rsidP="00F168FE">
      <w:pPr>
        <w:spacing w:after="0" w:line="240" w:lineRule="auto"/>
        <w:jc w:val="both"/>
        <w:rPr>
          <w:rFonts w:ascii="Times New Roman" w:hAnsi="Times New Roman" w:cs="Times New Roman"/>
          <w:sz w:val="28"/>
          <w:szCs w:val="28"/>
          <w:lang w:val="kk-KZ"/>
        </w:rPr>
      </w:pPr>
      <w:r w:rsidRPr="00F168FE">
        <w:rPr>
          <w:rFonts w:ascii="Times New Roman" w:hAnsi="Times New Roman" w:cs="Times New Roman"/>
          <w:sz w:val="28"/>
          <w:szCs w:val="28"/>
          <w:lang w:val="kk-KZ"/>
        </w:rPr>
        <w:t>5. Лисица В.Н., Земельное право Учебно-методический комплекс по курсу – 2018.- С.248</w:t>
      </w:r>
    </w:p>
    <w:p w14:paraId="73375AFF" w14:textId="77777777" w:rsidR="00F168FE" w:rsidRDefault="00F168FE" w:rsidP="00F168FE">
      <w:pPr>
        <w:spacing w:after="0" w:line="240" w:lineRule="auto"/>
        <w:jc w:val="both"/>
        <w:rPr>
          <w:rFonts w:ascii="Times New Roman" w:hAnsi="Times New Roman" w:cs="Times New Roman"/>
          <w:sz w:val="28"/>
          <w:szCs w:val="28"/>
          <w:lang w:val="kk-KZ"/>
        </w:rPr>
      </w:pPr>
      <w:r w:rsidRPr="00F168FE">
        <w:rPr>
          <w:rFonts w:ascii="Times New Roman" w:hAnsi="Times New Roman" w:cs="Times New Roman"/>
          <w:sz w:val="28"/>
          <w:szCs w:val="28"/>
          <w:lang w:val="kk-KZ"/>
        </w:rPr>
        <w:t>Интернет-ресурсы: учебный материал-тезисы лекций аграрного права, а также учебно-методический материал, необходимый для выполнения домашних заданий, проектов, СРС, доступен на вашей странице на сайте http://adilet.zan.kz/rus/docs и www.univer.kaznu.kz, в разделе УМКД.</w:t>
      </w:r>
    </w:p>
    <w:p w14:paraId="2DAAE22C" w14:textId="77777777" w:rsidR="00191991" w:rsidRPr="00F168FE" w:rsidRDefault="00191991" w:rsidP="00F168FE">
      <w:pPr>
        <w:spacing w:after="0" w:line="240" w:lineRule="auto"/>
        <w:jc w:val="both"/>
        <w:rPr>
          <w:rFonts w:ascii="Times New Roman" w:hAnsi="Times New Roman" w:cs="Times New Roman"/>
          <w:sz w:val="28"/>
          <w:szCs w:val="28"/>
          <w:lang w:val="kk-KZ"/>
        </w:rPr>
      </w:pPr>
    </w:p>
    <w:p w14:paraId="0FB37D71" w14:textId="77777777" w:rsidR="00BA7DAB" w:rsidRPr="009751D4" w:rsidRDefault="00BA7DAB" w:rsidP="00BA7DAB">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 xml:space="preserve">СРС № </w:t>
      </w:r>
      <w:r w:rsidRPr="009751D4">
        <w:rPr>
          <w:rFonts w:ascii="Times New Roman" w:hAnsi="Times New Roman" w:cs="Times New Roman"/>
          <w:b/>
          <w:sz w:val="28"/>
          <w:szCs w:val="28"/>
          <w:lang w:val="kk-KZ"/>
        </w:rPr>
        <w:t>3</w:t>
      </w:r>
    </w:p>
    <w:p w14:paraId="73E00827" w14:textId="77777777" w:rsidR="007D66B0" w:rsidRPr="009751D4" w:rsidRDefault="007D66B0" w:rsidP="007D66B0">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Вопросы:</w:t>
      </w:r>
      <w:r w:rsidR="009B039B" w:rsidRPr="009751D4">
        <w:rPr>
          <w:rFonts w:ascii="Times New Roman" w:hAnsi="Times New Roman" w:cs="Times New Roman"/>
          <w:b/>
          <w:sz w:val="28"/>
          <w:szCs w:val="28"/>
          <w:lang w:val="kk-KZ"/>
        </w:rPr>
        <w:t xml:space="preserve"> </w:t>
      </w:r>
      <w:r w:rsidR="00862935">
        <w:rPr>
          <w:rFonts w:ascii="Times New Roman" w:hAnsi="Times New Roman" w:cs="Times New Roman"/>
          <w:sz w:val="28"/>
          <w:szCs w:val="28"/>
        </w:rPr>
        <w:t>Решение задач по земельному праву</w:t>
      </w:r>
      <w:r w:rsidR="00F168FE">
        <w:rPr>
          <w:rFonts w:ascii="Times New Roman" w:hAnsi="Times New Roman" w:cs="Times New Roman"/>
          <w:sz w:val="28"/>
          <w:szCs w:val="28"/>
        </w:rPr>
        <w:t xml:space="preserve"> (15 задач)</w:t>
      </w:r>
    </w:p>
    <w:p w14:paraId="74A5B188" w14:textId="77777777" w:rsidR="00E45C5F" w:rsidRDefault="00191991" w:rsidP="00E45C5F">
      <w:pPr>
        <w:spacing w:before="9" w:line="233" w:lineRule="auto"/>
        <w:ind w:left="127" w:right="-20"/>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помещены в Систему Универ</w:t>
      </w:r>
      <w:r w:rsidR="000837B2">
        <w:rPr>
          <w:rFonts w:ascii="Times New Roman" w:hAnsi="Times New Roman" w:cs="Times New Roman"/>
          <w:b/>
          <w:bCs/>
          <w:color w:val="000000"/>
          <w:sz w:val="28"/>
          <w:szCs w:val="28"/>
        </w:rPr>
        <w:t>.</w:t>
      </w:r>
    </w:p>
    <w:p w14:paraId="1398A7DE" w14:textId="77777777" w:rsidR="000837B2" w:rsidRDefault="000837B2" w:rsidP="00E45C5F">
      <w:pPr>
        <w:spacing w:before="9" w:line="233" w:lineRule="auto"/>
        <w:ind w:left="127" w:right="-20"/>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 решения задачи</w:t>
      </w:r>
    </w:p>
    <w:p w14:paraId="626CB40E" w14:textId="77777777" w:rsidR="000837B2" w:rsidRPr="000837B2" w:rsidRDefault="000837B2" w:rsidP="000837B2">
      <w:pPr>
        <w:spacing w:before="9" w:line="233" w:lineRule="auto"/>
        <w:ind w:left="127" w:right="-20"/>
        <w:jc w:val="both"/>
        <w:rPr>
          <w:rFonts w:ascii="Times New Roman" w:hAnsi="Times New Roman" w:cs="Times New Roman"/>
          <w:bCs/>
          <w:i/>
          <w:color w:val="000000"/>
          <w:sz w:val="28"/>
          <w:szCs w:val="28"/>
        </w:rPr>
      </w:pPr>
      <w:r w:rsidRPr="000837B2">
        <w:rPr>
          <w:rFonts w:ascii="Times New Roman" w:hAnsi="Times New Roman" w:cs="Times New Roman"/>
          <w:bCs/>
          <w:i/>
          <w:color w:val="000000"/>
          <w:sz w:val="28"/>
          <w:szCs w:val="28"/>
        </w:rPr>
        <w:t>Условия задачи: Гражданин Д. в течении двух лет использует земельный участок, предоставленный для индивидуального жилищного строительства ИЖС  под платную стоянку автомобилей. Государственный инспектор составил  акт о правонарушении. Затем  отправил материалы дела в суд для принудительного изъятия земельного участка, используемого с нарушением законодательства.</w:t>
      </w:r>
    </w:p>
    <w:p w14:paraId="7F447711" w14:textId="77777777" w:rsidR="000837B2" w:rsidRPr="000837B2" w:rsidRDefault="000837B2" w:rsidP="000837B2">
      <w:pPr>
        <w:spacing w:before="9" w:line="233" w:lineRule="auto"/>
        <w:ind w:left="127" w:right="-20"/>
        <w:jc w:val="both"/>
        <w:rPr>
          <w:rFonts w:ascii="Times New Roman" w:hAnsi="Times New Roman" w:cs="Times New Roman"/>
          <w:bCs/>
          <w:i/>
          <w:color w:val="000000"/>
          <w:sz w:val="28"/>
          <w:szCs w:val="28"/>
        </w:rPr>
      </w:pPr>
      <w:r w:rsidRPr="000837B2">
        <w:rPr>
          <w:rFonts w:ascii="Times New Roman" w:hAnsi="Times New Roman" w:cs="Times New Roman"/>
          <w:bCs/>
          <w:i/>
          <w:color w:val="000000"/>
          <w:sz w:val="28"/>
          <w:szCs w:val="28"/>
        </w:rPr>
        <w:t xml:space="preserve">Дайте правовую оценку действиям Д.? Есть ли в его действиях признаки правонарушения? Какие основания для принудительного изъятия земли Вы знаете?  Раскройте порядок изъятия в рассматриваемом случае. </w:t>
      </w:r>
    </w:p>
    <w:p w14:paraId="0098BC4B" w14:textId="77777777" w:rsidR="000837B2" w:rsidRPr="000837B2" w:rsidRDefault="000837B2" w:rsidP="000837B2">
      <w:pPr>
        <w:spacing w:before="9" w:line="233" w:lineRule="auto"/>
        <w:ind w:left="127" w:right="-20"/>
        <w:jc w:val="both"/>
        <w:rPr>
          <w:rFonts w:ascii="Times New Roman" w:hAnsi="Times New Roman" w:cs="Times New Roman"/>
          <w:bCs/>
          <w:i/>
          <w:color w:val="000000"/>
          <w:sz w:val="28"/>
          <w:szCs w:val="28"/>
        </w:rPr>
      </w:pPr>
    </w:p>
    <w:p w14:paraId="7E7C391F" w14:textId="77777777" w:rsidR="000837B2" w:rsidRPr="000837B2" w:rsidRDefault="000837B2" w:rsidP="000837B2">
      <w:pPr>
        <w:spacing w:before="9" w:line="233" w:lineRule="auto"/>
        <w:ind w:left="127" w:right="-20"/>
        <w:jc w:val="both"/>
        <w:rPr>
          <w:rFonts w:ascii="Times New Roman" w:hAnsi="Times New Roman" w:cs="Times New Roman"/>
          <w:bCs/>
          <w:i/>
          <w:color w:val="000000"/>
          <w:sz w:val="28"/>
          <w:szCs w:val="28"/>
        </w:rPr>
      </w:pPr>
      <w:r w:rsidRPr="000837B2">
        <w:rPr>
          <w:rFonts w:ascii="Times New Roman" w:hAnsi="Times New Roman" w:cs="Times New Roman"/>
          <w:bCs/>
          <w:i/>
          <w:color w:val="000000"/>
          <w:sz w:val="28"/>
          <w:szCs w:val="28"/>
        </w:rPr>
        <w:lastRenderedPageBreak/>
        <w:t xml:space="preserve">   Решение</w:t>
      </w:r>
    </w:p>
    <w:p w14:paraId="7EA85D16" w14:textId="77777777" w:rsidR="000837B2" w:rsidRPr="000837B2" w:rsidRDefault="00BD7FA8" w:rsidP="000837B2">
      <w:pPr>
        <w:spacing w:before="9" w:line="233" w:lineRule="auto"/>
        <w:ind w:left="127" w:right="-20"/>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 xml:space="preserve"> 1.  </w:t>
      </w:r>
      <w:r w:rsidR="000837B2" w:rsidRPr="000837B2">
        <w:rPr>
          <w:rFonts w:ascii="Times New Roman" w:hAnsi="Times New Roman" w:cs="Times New Roman"/>
          <w:bCs/>
          <w:i/>
          <w:color w:val="000000"/>
          <w:sz w:val="28"/>
          <w:szCs w:val="28"/>
        </w:rPr>
        <w:t xml:space="preserve">В земельном законодательстве закреплен принцип целевого использования земли. В действиях Д. имеются признаки административного правонарушения. Это указано в ст. 339 Кодекса об административных правонарушениях Республики Казахстан. Если земельный участок был предоставлен для ИЖС, он должен быть использован только для этой цели. Использование под автостоянку земельного участка в данном случае признается серьезным правонарушением. Должностные лица, осуществляющие государственный контроль за использованием и охраной земли, в первую очередь составляют протокол об административном правонарушении. Затем выносится   предупреждение или налагается штраф в размере пяти месячных расчетных показателей. </w:t>
      </w:r>
    </w:p>
    <w:p w14:paraId="1C07FFEB" w14:textId="77777777" w:rsidR="000837B2" w:rsidRPr="000837B2" w:rsidRDefault="000837B2" w:rsidP="000837B2">
      <w:pPr>
        <w:spacing w:before="9" w:line="233" w:lineRule="auto"/>
        <w:ind w:left="127" w:right="-20"/>
        <w:jc w:val="both"/>
        <w:rPr>
          <w:rFonts w:ascii="Times New Roman" w:hAnsi="Times New Roman" w:cs="Times New Roman"/>
          <w:bCs/>
          <w:i/>
          <w:color w:val="000000"/>
          <w:sz w:val="28"/>
          <w:szCs w:val="28"/>
        </w:rPr>
      </w:pPr>
      <w:r w:rsidRPr="000837B2">
        <w:rPr>
          <w:rFonts w:ascii="Times New Roman" w:hAnsi="Times New Roman" w:cs="Times New Roman"/>
          <w:bCs/>
          <w:i/>
          <w:color w:val="000000"/>
          <w:sz w:val="28"/>
          <w:szCs w:val="28"/>
        </w:rPr>
        <w:t>2.  Важный момент – государство сразу не ставит вопрос о принудительном изъятии. У гражданина Д. есть три месяца для исправления. Если в течении этого срока он не исправляется, то в судебном порядке происходит  принудительное изъятие земельного участка.</w:t>
      </w:r>
    </w:p>
    <w:p w14:paraId="79F195A3" w14:textId="77777777" w:rsidR="000837B2" w:rsidRPr="000837B2" w:rsidRDefault="000837B2" w:rsidP="000837B2">
      <w:pPr>
        <w:spacing w:before="9" w:line="233" w:lineRule="auto"/>
        <w:ind w:left="127" w:right="-20"/>
        <w:jc w:val="both"/>
        <w:rPr>
          <w:rFonts w:ascii="Times New Roman" w:hAnsi="Times New Roman" w:cs="Times New Roman"/>
          <w:bCs/>
          <w:i/>
          <w:color w:val="000000"/>
          <w:sz w:val="28"/>
          <w:szCs w:val="28"/>
        </w:rPr>
      </w:pPr>
      <w:r w:rsidRPr="000837B2">
        <w:rPr>
          <w:rFonts w:ascii="Times New Roman" w:hAnsi="Times New Roman" w:cs="Times New Roman"/>
          <w:bCs/>
          <w:i/>
          <w:color w:val="000000"/>
          <w:sz w:val="28"/>
          <w:szCs w:val="28"/>
        </w:rPr>
        <w:t>3.  Возникает вопрос – будет ли компенсация стоимости земельного участка? В случае принудительного изъятия земельного участка, он  продается на торгах (конкурсах, аукционах).  Вырученная сумма после вычета расходов по принудительному изъятию земельного участка, будет выплачена гражданину Д. Как видим, правонарушитель лишается и земли и наказывается материально. При невозможности реализации такого земельного участка или права землепользования на него после проведения не менее трех торгов (конкурсов, аукционов) в течение одного года земельный участок зачисляется по решению суда в специальный земельный фонд.</w:t>
      </w:r>
    </w:p>
    <w:p w14:paraId="4406820E" w14:textId="77777777" w:rsidR="000837B2" w:rsidRPr="000837B2" w:rsidRDefault="000837B2" w:rsidP="000837B2">
      <w:pPr>
        <w:spacing w:before="9" w:line="233" w:lineRule="auto"/>
        <w:ind w:left="127" w:right="-20"/>
        <w:jc w:val="both"/>
        <w:rPr>
          <w:rFonts w:ascii="Times New Roman" w:hAnsi="Times New Roman" w:cs="Times New Roman"/>
          <w:bCs/>
          <w:i/>
          <w:color w:val="000000"/>
          <w:sz w:val="28"/>
          <w:szCs w:val="28"/>
        </w:rPr>
      </w:pPr>
      <w:r w:rsidRPr="000837B2">
        <w:rPr>
          <w:rFonts w:ascii="Times New Roman" w:hAnsi="Times New Roman" w:cs="Times New Roman"/>
          <w:bCs/>
          <w:i/>
          <w:color w:val="000000"/>
          <w:sz w:val="28"/>
          <w:szCs w:val="28"/>
        </w:rPr>
        <w:t>4. После вступления в законную силу решения суда гражданин Д. будет включен в реестр или список лиц, у которых был принудит</w:t>
      </w:r>
      <w:r>
        <w:rPr>
          <w:rFonts w:ascii="Times New Roman" w:hAnsi="Times New Roman" w:cs="Times New Roman"/>
          <w:bCs/>
          <w:i/>
          <w:color w:val="000000"/>
          <w:sz w:val="28"/>
          <w:szCs w:val="28"/>
        </w:rPr>
        <w:t xml:space="preserve">ельно изъят земельный участок. </w:t>
      </w:r>
    </w:p>
    <w:p w14:paraId="48B82608" w14:textId="77777777" w:rsidR="000837B2" w:rsidRPr="000837B2" w:rsidRDefault="000837B2" w:rsidP="00E45C5F">
      <w:pPr>
        <w:spacing w:before="9" w:line="233" w:lineRule="auto"/>
        <w:ind w:left="127" w:right="-20"/>
        <w:rPr>
          <w:rFonts w:ascii="Times New Roman" w:hAnsi="Times New Roman" w:cs="Times New Roman"/>
          <w:b/>
          <w:bCs/>
          <w:color w:val="000000"/>
          <w:sz w:val="28"/>
          <w:szCs w:val="28"/>
        </w:rPr>
      </w:pPr>
    </w:p>
    <w:p w14:paraId="5B97DDAB" w14:textId="77777777" w:rsidR="00191991" w:rsidRPr="00191991" w:rsidRDefault="00191991" w:rsidP="00191991">
      <w:pPr>
        <w:spacing w:before="9" w:line="233" w:lineRule="auto"/>
        <w:ind w:left="127" w:right="-20"/>
        <w:rPr>
          <w:rFonts w:ascii="Times New Roman" w:hAnsi="Times New Roman" w:cs="Times New Roman"/>
          <w:bCs/>
          <w:color w:val="000000"/>
          <w:sz w:val="28"/>
          <w:szCs w:val="28"/>
        </w:rPr>
      </w:pPr>
      <w:r w:rsidRPr="00191991">
        <w:rPr>
          <w:rFonts w:ascii="Times New Roman" w:hAnsi="Times New Roman" w:cs="Times New Roman"/>
          <w:bCs/>
          <w:color w:val="000000"/>
          <w:sz w:val="28"/>
          <w:szCs w:val="28"/>
        </w:rPr>
        <w:t>Рекомендуемая литература:</w:t>
      </w:r>
    </w:p>
    <w:p w14:paraId="6C1FBE03" w14:textId="77777777" w:rsidR="00191991" w:rsidRPr="00191991" w:rsidRDefault="00191991" w:rsidP="00191991">
      <w:pPr>
        <w:spacing w:before="9" w:line="233" w:lineRule="auto"/>
        <w:ind w:left="127" w:right="-20"/>
        <w:rPr>
          <w:rFonts w:ascii="Times New Roman" w:hAnsi="Times New Roman" w:cs="Times New Roman"/>
          <w:bCs/>
          <w:color w:val="000000"/>
          <w:sz w:val="28"/>
          <w:szCs w:val="28"/>
        </w:rPr>
      </w:pPr>
      <w:r w:rsidRPr="00191991">
        <w:rPr>
          <w:rFonts w:ascii="Times New Roman" w:hAnsi="Times New Roman" w:cs="Times New Roman"/>
          <w:bCs/>
          <w:color w:val="000000"/>
          <w:sz w:val="28"/>
          <w:szCs w:val="28"/>
        </w:rPr>
        <w:t xml:space="preserve">   1. Земельный кодекс Республики Казахстан// Доступно как электронный ресурс на сайте ИПС «Әділет» по адресу: http://adilet.zan.kz/rus/docs;</w:t>
      </w:r>
    </w:p>
    <w:p w14:paraId="18C97194" w14:textId="77777777" w:rsidR="00191991" w:rsidRPr="00191991" w:rsidRDefault="00191991" w:rsidP="00191991">
      <w:pPr>
        <w:spacing w:before="9" w:line="233" w:lineRule="auto"/>
        <w:ind w:left="127" w:right="-20"/>
        <w:rPr>
          <w:rFonts w:ascii="Times New Roman" w:hAnsi="Times New Roman" w:cs="Times New Roman"/>
          <w:bCs/>
          <w:color w:val="000000"/>
          <w:sz w:val="28"/>
          <w:szCs w:val="28"/>
        </w:rPr>
      </w:pPr>
    </w:p>
    <w:p w14:paraId="0316F13E" w14:textId="77777777" w:rsidR="00191991" w:rsidRPr="00191991" w:rsidRDefault="00907E4E" w:rsidP="00191991">
      <w:pPr>
        <w:spacing w:before="9" w:line="233" w:lineRule="auto"/>
        <w:ind w:left="127" w:right="-20"/>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191991" w:rsidRPr="00191991">
        <w:rPr>
          <w:rFonts w:ascii="Times New Roman" w:hAnsi="Times New Roman" w:cs="Times New Roman"/>
          <w:bCs/>
          <w:color w:val="000000"/>
          <w:sz w:val="28"/>
          <w:szCs w:val="28"/>
        </w:rPr>
        <w:t>. Еркінбаева Л.К., Айгаринова Г.Т. Қазақстан Республикасының Жер құқығы. Жалпы және ерекше бөлім: оқу құралы - Алматы : Жеті Жарғы, 2010. - 326 б</w:t>
      </w:r>
    </w:p>
    <w:p w14:paraId="22318D06" w14:textId="77777777" w:rsidR="00191991" w:rsidRPr="00191991" w:rsidRDefault="00907E4E" w:rsidP="00191991">
      <w:pPr>
        <w:spacing w:before="9" w:line="233" w:lineRule="auto"/>
        <w:ind w:left="127" w:right="-20"/>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191991" w:rsidRPr="00191991">
        <w:rPr>
          <w:rFonts w:ascii="Times New Roman" w:hAnsi="Times New Roman" w:cs="Times New Roman"/>
          <w:bCs/>
          <w:color w:val="000000"/>
          <w:sz w:val="28"/>
          <w:szCs w:val="28"/>
        </w:rPr>
        <w:t xml:space="preserve">.  Айгаринова  А.Т.,  Джангабулова  А.К.     Қазақстан Республикасының экологиялық құқығы. Жалпы және ерекше бөлім: оқу құралы - Әл - Фараби атын. Қазақ ұлттық ун-ті. - Алматы : Қазақ ун-ті, 2018. - 447 б </w:t>
      </w:r>
    </w:p>
    <w:p w14:paraId="61FBED2E" w14:textId="77777777" w:rsidR="00191991" w:rsidRPr="00191991" w:rsidRDefault="00907E4E" w:rsidP="00191991">
      <w:pPr>
        <w:spacing w:before="9" w:line="233" w:lineRule="auto"/>
        <w:ind w:left="127" w:right="-20"/>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4</w:t>
      </w:r>
      <w:r w:rsidR="00191991" w:rsidRPr="00191991">
        <w:rPr>
          <w:rFonts w:ascii="Times New Roman" w:hAnsi="Times New Roman" w:cs="Times New Roman"/>
          <w:bCs/>
          <w:color w:val="000000"/>
          <w:sz w:val="28"/>
          <w:szCs w:val="28"/>
        </w:rPr>
        <w:t>. Лисица В.Н., Земельное право Учебно-методический комплекс по курсу – 2018.- С.248</w:t>
      </w:r>
    </w:p>
    <w:p w14:paraId="18C6F1ED" w14:textId="77777777" w:rsidR="00E45C5F" w:rsidRPr="00E45C5F" w:rsidRDefault="00191991" w:rsidP="00191991">
      <w:pPr>
        <w:spacing w:before="9" w:line="233" w:lineRule="auto"/>
        <w:ind w:left="127" w:right="-20"/>
        <w:rPr>
          <w:rFonts w:ascii="Times New Roman" w:hAnsi="Times New Roman" w:cs="Times New Roman"/>
          <w:bCs/>
          <w:color w:val="000000"/>
          <w:sz w:val="28"/>
          <w:szCs w:val="28"/>
        </w:rPr>
      </w:pPr>
      <w:r w:rsidRPr="00191991">
        <w:rPr>
          <w:rFonts w:ascii="Times New Roman" w:hAnsi="Times New Roman" w:cs="Times New Roman"/>
          <w:bCs/>
          <w:color w:val="000000"/>
          <w:sz w:val="28"/>
          <w:szCs w:val="28"/>
        </w:rPr>
        <w:t>Интернет-ресурсы: учебный материал-тезисы лекций аграрного права, а также учебно-методический материал, необходимый для выполнения домашних заданий, проектов, СРС, доступен на вашей странице на сайте http://adilet.zan.kz/rus/docs и www.univer.kaznu.kz, в разделе УМКД.</w:t>
      </w:r>
    </w:p>
    <w:p w14:paraId="233BE060" w14:textId="77777777" w:rsidR="007D66B0" w:rsidRPr="009751D4" w:rsidRDefault="007D66B0" w:rsidP="00BA7DAB">
      <w:pPr>
        <w:spacing w:after="0" w:line="240" w:lineRule="auto"/>
        <w:jc w:val="both"/>
        <w:rPr>
          <w:rFonts w:ascii="Times New Roman" w:hAnsi="Times New Roman" w:cs="Times New Roman"/>
          <w:b/>
          <w:sz w:val="28"/>
          <w:szCs w:val="28"/>
        </w:rPr>
      </w:pPr>
    </w:p>
    <w:p w14:paraId="4B1B7D18" w14:textId="77777777" w:rsidR="007D66B0" w:rsidRPr="009751D4" w:rsidRDefault="007D66B0" w:rsidP="00BA7DAB">
      <w:pPr>
        <w:spacing w:after="0" w:line="240" w:lineRule="auto"/>
        <w:jc w:val="both"/>
        <w:rPr>
          <w:rFonts w:ascii="Times New Roman" w:hAnsi="Times New Roman" w:cs="Times New Roman"/>
          <w:b/>
          <w:sz w:val="28"/>
          <w:szCs w:val="28"/>
          <w:lang w:val="kk-KZ"/>
        </w:rPr>
      </w:pPr>
    </w:p>
    <w:p w14:paraId="789AE0BA" w14:textId="77777777" w:rsidR="00BA7DAB" w:rsidRPr="009751D4" w:rsidRDefault="00BA7DAB" w:rsidP="00BA7DAB">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 xml:space="preserve">СРС № </w:t>
      </w:r>
      <w:r w:rsidRPr="009751D4">
        <w:rPr>
          <w:rFonts w:ascii="Times New Roman" w:hAnsi="Times New Roman" w:cs="Times New Roman"/>
          <w:b/>
          <w:sz w:val="28"/>
          <w:szCs w:val="28"/>
          <w:lang w:val="kk-KZ"/>
        </w:rPr>
        <w:t>4</w:t>
      </w:r>
    </w:p>
    <w:p w14:paraId="3A852FBD" w14:textId="0A006C45" w:rsidR="00CD3155" w:rsidRPr="00D22907" w:rsidRDefault="007D66B0" w:rsidP="00D22907">
      <w:pPr>
        <w:spacing w:after="0" w:line="240" w:lineRule="auto"/>
        <w:jc w:val="both"/>
        <w:rPr>
          <w:rFonts w:ascii="Times New Roman" w:hAnsi="Times New Roman" w:cs="Times New Roman"/>
          <w:sz w:val="28"/>
          <w:szCs w:val="28"/>
          <w:lang w:val="kk-KZ"/>
        </w:rPr>
      </w:pPr>
      <w:r w:rsidRPr="009751D4">
        <w:rPr>
          <w:rFonts w:ascii="Times New Roman" w:hAnsi="Times New Roman" w:cs="Times New Roman"/>
          <w:b/>
          <w:sz w:val="28"/>
          <w:szCs w:val="28"/>
        </w:rPr>
        <w:t>Вопросы:</w:t>
      </w:r>
      <w:r w:rsidR="009751D4" w:rsidRPr="009751D4">
        <w:rPr>
          <w:rFonts w:ascii="Times New Roman" w:hAnsi="Times New Roman" w:cs="Times New Roman"/>
          <w:sz w:val="28"/>
          <w:szCs w:val="28"/>
        </w:rPr>
        <w:t xml:space="preserve"> </w:t>
      </w:r>
      <w:r w:rsidR="00D22907" w:rsidRPr="00D22907">
        <w:rPr>
          <w:rFonts w:ascii="Times New Roman" w:hAnsi="Times New Roman" w:cs="Times New Roman"/>
          <w:b/>
          <w:sz w:val="28"/>
          <w:szCs w:val="28"/>
        </w:rPr>
        <w:t>Сравнение земельного законодательства зарубежных стран и РК</w:t>
      </w:r>
    </w:p>
    <w:p w14:paraId="16B6812F" w14:textId="33D321D3" w:rsidR="00686720" w:rsidRPr="00686720" w:rsidRDefault="00686720" w:rsidP="0068672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Подготовка презентации. Требования к презентации</w:t>
      </w:r>
      <w:r w:rsidRPr="00686720">
        <w:t xml:space="preserve"> </w:t>
      </w:r>
      <w:r w:rsidRPr="00686720">
        <w:rPr>
          <w:rFonts w:ascii="Times New Roman" w:hAnsi="Times New Roman" w:cs="Times New Roman"/>
          <w:sz w:val="28"/>
          <w:szCs w:val="28"/>
          <w:lang w:val="kk-KZ"/>
        </w:rPr>
        <w:t xml:space="preserve">Требования к презентации по земельному праву: Данное задание выполняется в форме презентации в Power Point. Необходимо сделать 12-15 слайдов. На первом слайде указать тему и вашу фамилию, имя, номер группы. Не загружайте слайды текстами, обозначайте самое основное с применением смарт вставок, схем. Используйте картинки формата PNG высокого качества. Текст не должен превышать 50 % на слайде от общего содержания. Размер шифра для заглавия – 24-54, для основного текста – 18-36. Количество строк 7, количество слов в предложении не более 7 на слайде. Цветовая гамма должна быть гармоничной. Слайды должны быть логично взаимосвязаны.  Как минимум 3 слайда с картинками. В тексте не должно быть грамматических ошибок. Обязательно указывать ссылки на использованные источники на последнем слайде. </w:t>
      </w:r>
    </w:p>
    <w:p w14:paraId="228531B7" w14:textId="7286AE21" w:rsidR="003B1B5A" w:rsidRPr="00DF6CE5" w:rsidRDefault="00686720" w:rsidP="00686720">
      <w:pPr>
        <w:spacing w:after="0" w:line="240" w:lineRule="auto"/>
        <w:jc w:val="both"/>
        <w:rPr>
          <w:rFonts w:ascii="Times New Roman" w:hAnsi="Times New Roman" w:cs="Times New Roman"/>
          <w:sz w:val="28"/>
          <w:szCs w:val="28"/>
          <w:lang w:val="kk-KZ"/>
        </w:rPr>
      </w:pPr>
      <w:r w:rsidRPr="00686720">
        <w:rPr>
          <w:rFonts w:ascii="Times New Roman" w:hAnsi="Times New Roman" w:cs="Times New Roman"/>
          <w:sz w:val="28"/>
          <w:szCs w:val="28"/>
          <w:lang w:val="kk-KZ"/>
        </w:rPr>
        <w:t>Подготовьте 2 контрольных вопроса к аудитории по содержанию вашей темы (1 открытый и 1 закрытый – с вариантами ответов).</w:t>
      </w:r>
    </w:p>
    <w:p w14:paraId="6AD0FAF7" w14:textId="77777777" w:rsidR="00855CDF" w:rsidRDefault="00855CDF" w:rsidP="007D66B0">
      <w:pPr>
        <w:spacing w:after="0" w:line="240" w:lineRule="auto"/>
        <w:jc w:val="both"/>
        <w:rPr>
          <w:rFonts w:ascii="Times New Roman" w:hAnsi="Times New Roman" w:cs="Times New Roman"/>
          <w:color w:val="000000"/>
          <w:sz w:val="28"/>
          <w:szCs w:val="28"/>
        </w:rPr>
      </w:pPr>
    </w:p>
    <w:p w14:paraId="4696D96B" w14:textId="14ADE8A1" w:rsidR="007D66B0" w:rsidRPr="009751D4" w:rsidRDefault="007D66B0" w:rsidP="00C44604">
      <w:pPr>
        <w:spacing w:after="0" w:line="240" w:lineRule="auto"/>
        <w:ind w:firstLine="567"/>
        <w:jc w:val="both"/>
        <w:rPr>
          <w:rFonts w:ascii="Times New Roman" w:hAnsi="Times New Roman" w:cs="Times New Roman"/>
          <w:sz w:val="28"/>
          <w:szCs w:val="28"/>
          <w:lang w:val="kk-KZ"/>
        </w:rPr>
      </w:pPr>
      <w:r w:rsidRPr="009751D4">
        <w:rPr>
          <w:rFonts w:ascii="Times New Roman" w:hAnsi="Times New Roman" w:cs="Times New Roman"/>
          <w:b/>
          <w:sz w:val="28"/>
          <w:szCs w:val="28"/>
        </w:rPr>
        <w:t xml:space="preserve">Методические рекомендации по выполнению задания: </w:t>
      </w:r>
      <w:r w:rsidR="00651657">
        <w:rPr>
          <w:rFonts w:ascii="Times New Roman" w:hAnsi="Times New Roman" w:cs="Times New Roman"/>
          <w:sz w:val="28"/>
          <w:szCs w:val="28"/>
        </w:rPr>
        <w:t xml:space="preserve">Изучить </w:t>
      </w:r>
      <w:r w:rsidR="00D22907">
        <w:rPr>
          <w:rFonts w:ascii="Times New Roman" w:hAnsi="Times New Roman" w:cs="Times New Roman"/>
          <w:sz w:val="28"/>
          <w:szCs w:val="28"/>
        </w:rPr>
        <w:t>учебную и специальную литературу по земельному праву РУК и зарубежных стран.</w:t>
      </w:r>
    </w:p>
    <w:p w14:paraId="241FC0A1" w14:textId="77777777" w:rsidR="007D66B0" w:rsidRPr="009751D4" w:rsidRDefault="007D66B0" w:rsidP="007D66B0">
      <w:pPr>
        <w:spacing w:after="0" w:line="240" w:lineRule="auto"/>
        <w:jc w:val="both"/>
        <w:rPr>
          <w:rFonts w:ascii="Times New Roman" w:hAnsi="Times New Roman" w:cs="Times New Roman"/>
          <w:b/>
          <w:sz w:val="28"/>
          <w:szCs w:val="28"/>
          <w:lang w:val="kk-KZ"/>
        </w:rPr>
      </w:pPr>
    </w:p>
    <w:p w14:paraId="712DA366" w14:textId="77777777" w:rsidR="007D66B0" w:rsidRPr="009751D4" w:rsidRDefault="007D66B0" w:rsidP="007D66B0">
      <w:pPr>
        <w:spacing w:after="0" w:line="240" w:lineRule="auto"/>
        <w:jc w:val="both"/>
        <w:rPr>
          <w:rFonts w:ascii="Times New Roman" w:hAnsi="Times New Roman" w:cs="Times New Roman"/>
          <w:b/>
          <w:sz w:val="28"/>
          <w:szCs w:val="28"/>
          <w:lang w:val="kk-KZ"/>
        </w:rPr>
      </w:pPr>
      <w:r w:rsidRPr="009751D4">
        <w:rPr>
          <w:rFonts w:ascii="Times New Roman" w:hAnsi="Times New Roman" w:cs="Times New Roman"/>
          <w:b/>
          <w:sz w:val="28"/>
          <w:szCs w:val="28"/>
        </w:rPr>
        <w:t>Рекомендуемая литература</w:t>
      </w:r>
    </w:p>
    <w:p w14:paraId="7EE261C2" w14:textId="77777777" w:rsidR="00074F6C" w:rsidRPr="00074F6C" w:rsidRDefault="00074F6C" w:rsidP="00074F6C">
      <w:pPr>
        <w:spacing w:after="0" w:line="240" w:lineRule="auto"/>
        <w:jc w:val="both"/>
        <w:rPr>
          <w:rFonts w:ascii="Times New Roman" w:hAnsi="Times New Roman" w:cs="Times New Roman"/>
          <w:sz w:val="28"/>
          <w:szCs w:val="28"/>
        </w:rPr>
      </w:pPr>
      <w:r w:rsidRPr="00074F6C">
        <w:rPr>
          <w:rFonts w:ascii="Times New Roman" w:hAnsi="Times New Roman" w:cs="Times New Roman"/>
          <w:sz w:val="28"/>
          <w:szCs w:val="28"/>
        </w:rPr>
        <w:t>1. Земельный кодекс Республики Казахстан// Доступно как электронный ресурс на сайте ИПС «Әділет» по адресу: http://adilet.zan.kz/rus/docs;</w:t>
      </w:r>
    </w:p>
    <w:p w14:paraId="4DCD4A49" w14:textId="77777777" w:rsidR="00074F6C" w:rsidRPr="00074F6C" w:rsidRDefault="00074F6C" w:rsidP="00074F6C">
      <w:pPr>
        <w:spacing w:after="0" w:line="240" w:lineRule="auto"/>
        <w:jc w:val="both"/>
        <w:rPr>
          <w:rFonts w:ascii="Times New Roman" w:hAnsi="Times New Roman" w:cs="Times New Roman"/>
          <w:sz w:val="28"/>
          <w:szCs w:val="28"/>
        </w:rPr>
      </w:pPr>
    </w:p>
    <w:p w14:paraId="57A7A145" w14:textId="77777777" w:rsidR="00074F6C" w:rsidRPr="00074F6C" w:rsidRDefault="00074F6C" w:rsidP="00074F6C">
      <w:pPr>
        <w:spacing w:after="0" w:line="240" w:lineRule="auto"/>
        <w:jc w:val="both"/>
        <w:rPr>
          <w:rFonts w:ascii="Times New Roman" w:hAnsi="Times New Roman" w:cs="Times New Roman"/>
          <w:sz w:val="28"/>
          <w:szCs w:val="28"/>
        </w:rPr>
      </w:pPr>
      <w:r w:rsidRPr="00074F6C">
        <w:rPr>
          <w:rFonts w:ascii="Times New Roman" w:hAnsi="Times New Roman" w:cs="Times New Roman"/>
          <w:sz w:val="28"/>
          <w:szCs w:val="28"/>
        </w:rPr>
        <w:t>2. Еркінбаева Л.К., Айгаринова Г.Т. Қазақстан Республикасының Жер құқығы. Жалпы және ерекше бөлім: оқу құралы - Алматы : Жеті Жарғы, 2010. - 326 б</w:t>
      </w:r>
    </w:p>
    <w:p w14:paraId="54E2AA3C" w14:textId="77777777" w:rsidR="00074F6C" w:rsidRPr="00074F6C" w:rsidRDefault="00074F6C" w:rsidP="00074F6C">
      <w:pPr>
        <w:spacing w:after="0" w:line="240" w:lineRule="auto"/>
        <w:jc w:val="both"/>
        <w:rPr>
          <w:rFonts w:ascii="Times New Roman" w:hAnsi="Times New Roman" w:cs="Times New Roman"/>
          <w:sz w:val="28"/>
          <w:szCs w:val="28"/>
        </w:rPr>
      </w:pPr>
      <w:r w:rsidRPr="00074F6C">
        <w:rPr>
          <w:rFonts w:ascii="Times New Roman" w:hAnsi="Times New Roman" w:cs="Times New Roman"/>
          <w:sz w:val="28"/>
          <w:szCs w:val="28"/>
        </w:rPr>
        <w:t xml:space="preserve">3.  Айгаринова  А.Т.,  Джангабулова  А.К.     Қазақстан Республикасының экологиялық құқығы. Жалпы және ерекше бөлім: оқу құралы - Әл - Фараби атын. Қазақ ұлттық ун-ті. - Алматы : Қазақ ун-ті, 2018. - 447 б </w:t>
      </w:r>
    </w:p>
    <w:p w14:paraId="16A9954B" w14:textId="77777777" w:rsidR="00074F6C" w:rsidRPr="00074F6C" w:rsidRDefault="00074F6C" w:rsidP="00074F6C">
      <w:pPr>
        <w:spacing w:after="0" w:line="240" w:lineRule="auto"/>
        <w:jc w:val="both"/>
        <w:rPr>
          <w:rFonts w:ascii="Times New Roman" w:hAnsi="Times New Roman" w:cs="Times New Roman"/>
          <w:sz w:val="28"/>
          <w:szCs w:val="28"/>
        </w:rPr>
      </w:pPr>
      <w:r w:rsidRPr="00074F6C">
        <w:rPr>
          <w:rFonts w:ascii="Times New Roman" w:hAnsi="Times New Roman" w:cs="Times New Roman"/>
          <w:sz w:val="28"/>
          <w:szCs w:val="28"/>
        </w:rPr>
        <w:t>4. Лисица В.Н., Земельное право Учебно-методический комплекс по курсу – 2018.- С.248</w:t>
      </w:r>
    </w:p>
    <w:p w14:paraId="02D11B64" w14:textId="77777777" w:rsidR="007D66B0" w:rsidRPr="00074F6C" w:rsidRDefault="00074F6C" w:rsidP="00074F6C">
      <w:pPr>
        <w:spacing w:after="0" w:line="240" w:lineRule="auto"/>
        <w:jc w:val="both"/>
        <w:rPr>
          <w:rFonts w:ascii="Times New Roman" w:hAnsi="Times New Roman" w:cs="Times New Roman"/>
          <w:sz w:val="28"/>
          <w:szCs w:val="28"/>
        </w:rPr>
      </w:pPr>
      <w:r w:rsidRPr="00074F6C">
        <w:rPr>
          <w:rFonts w:ascii="Times New Roman" w:hAnsi="Times New Roman" w:cs="Times New Roman"/>
          <w:sz w:val="28"/>
          <w:szCs w:val="28"/>
        </w:rPr>
        <w:t xml:space="preserve">Интернет-ресурсы: учебный материал-тезисы лекций аграрного права, а также учебно-методический материал, необходимый для выполнения домашних </w:t>
      </w:r>
      <w:r w:rsidRPr="00074F6C">
        <w:rPr>
          <w:rFonts w:ascii="Times New Roman" w:hAnsi="Times New Roman" w:cs="Times New Roman"/>
          <w:sz w:val="28"/>
          <w:szCs w:val="28"/>
        </w:rPr>
        <w:lastRenderedPageBreak/>
        <w:t>заданий, проектов, СРС, доступен на вашей странице на сайте http://adilet.zan.kz/rus/docs и www.univer.kaznu.kz, в разделе УМКД.</w:t>
      </w:r>
    </w:p>
    <w:p w14:paraId="2B148733" w14:textId="77777777" w:rsidR="007D66B0" w:rsidRPr="009751D4" w:rsidRDefault="007D66B0" w:rsidP="00BA7DAB">
      <w:pPr>
        <w:spacing w:after="0" w:line="240" w:lineRule="auto"/>
        <w:jc w:val="both"/>
        <w:rPr>
          <w:rFonts w:ascii="Times New Roman" w:hAnsi="Times New Roman" w:cs="Times New Roman"/>
          <w:b/>
          <w:sz w:val="28"/>
          <w:szCs w:val="28"/>
          <w:lang w:val="kk-KZ"/>
        </w:rPr>
      </w:pPr>
    </w:p>
    <w:sectPr w:rsidR="007D66B0" w:rsidRPr="00975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47A2C"/>
    <w:multiLevelType w:val="hybridMultilevel"/>
    <w:tmpl w:val="9418CEF8"/>
    <w:lvl w:ilvl="0" w:tplc="92BCACA4">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1" w15:restartNumberingAfterBreak="0">
    <w:nsid w:val="7C7A3407"/>
    <w:multiLevelType w:val="hybridMultilevel"/>
    <w:tmpl w:val="94E45E62"/>
    <w:lvl w:ilvl="0" w:tplc="D4AC5F6E">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num w:numId="1" w16cid:durableId="64837300">
    <w:abstractNumId w:val="0"/>
  </w:num>
  <w:num w:numId="2" w16cid:durableId="11980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37"/>
    <w:rsid w:val="00074F6C"/>
    <w:rsid w:val="000837B2"/>
    <w:rsid w:val="000873A1"/>
    <w:rsid w:val="00112CEE"/>
    <w:rsid w:val="00191991"/>
    <w:rsid w:val="00196812"/>
    <w:rsid w:val="001B16AE"/>
    <w:rsid w:val="001D4537"/>
    <w:rsid w:val="00224A4B"/>
    <w:rsid w:val="003100EE"/>
    <w:rsid w:val="0035123F"/>
    <w:rsid w:val="00353442"/>
    <w:rsid w:val="003B1B5A"/>
    <w:rsid w:val="00410C37"/>
    <w:rsid w:val="004357A0"/>
    <w:rsid w:val="0049001F"/>
    <w:rsid w:val="004B0F00"/>
    <w:rsid w:val="00505500"/>
    <w:rsid w:val="00651657"/>
    <w:rsid w:val="006842FF"/>
    <w:rsid w:val="00686720"/>
    <w:rsid w:val="006876D9"/>
    <w:rsid w:val="00722DEB"/>
    <w:rsid w:val="007D66B0"/>
    <w:rsid w:val="00855CDF"/>
    <w:rsid w:val="00862935"/>
    <w:rsid w:val="008B085F"/>
    <w:rsid w:val="008B306B"/>
    <w:rsid w:val="008C6468"/>
    <w:rsid w:val="008E14E6"/>
    <w:rsid w:val="00900EA2"/>
    <w:rsid w:val="00907E4E"/>
    <w:rsid w:val="00942DA8"/>
    <w:rsid w:val="00942F12"/>
    <w:rsid w:val="009751D4"/>
    <w:rsid w:val="009820F7"/>
    <w:rsid w:val="009B039B"/>
    <w:rsid w:val="00A20ACB"/>
    <w:rsid w:val="00AB5952"/>
    <w:rsid w:val="00BA7DAB"/>
    <w:rsid w:val="00BD7FA8"/>
    <w:rsid w:val="00C23DFD"/>
    <w:rsid w:val="00C25D79"/>
    <w:rsid w:val="00C44604"/>
    <w:rsid w:val="00C86949"/>
    <w:rsid w:val="00CA31B2"/>
    <w:rsid w:val="00CA4360"/>
    <w:rsid w:val="00CD3155"/>
    <w:rsid w:val="00D0543C"/>
    <w:rsid w:val="00D22907"/>
    <w:rsid w:val="00DD38ED"/>
    <w:rsid w:val="00DF6CE5"/>
    <w:rsid w:val="00E45C5F"/>
    <w:rsid w:val="00E46240"/>
    <w:rsid w:val="00EE284D"/>
    <w:rsid w:val="00F168FE"/>
    <w:rsid w:val="00F51E56"/>
    <w:rsid w:val="00FA50F0"/>
    <w:rsid w:val="00FD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8D3D"/>
  <w15:docId w15:val="{AA25C7D3-31FF-452C-82B0-E59F2EDE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5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B039B"/>
    <w:pPr>
      <w:spacing w:after="0" w:line="240" w:lineRule="auto"/>
      <w:jc w:val="both"/>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9B039B"/>
    <w:rPr>
      <w:rFonts w:ascii="Times New Roman" w:eastAsia="Times New Roman" w:hAnsi="Times New Roman" w:cs="Times New Roman"/>
      <w:b/>
      <w:sz w:val="28"/>
      <w:szCs w:val="20"/>
      <w:lang w:eastAsia="ru-RU"/>
    </w:rPr>
  </w:style>
  <w:style w:type="character" w:styleId="a3">
    <w:name w:val="Hyperlink"/>
    <w:basedOn w:val="a0"/>
    <w:uiPriority w:val="99"/>
    <w:unhideWhenUsed/>
    <w:rsid w:val="00C25D79"/>
    <w:rPr>
      <w:color w:val="0000FF" w:themeColor="hyperlink"/>
      <w:u w:val="single"/>
    </w:rPr>
  </w:style>
  <w:style w:type="paragraph" w:styleId="a4">
    <w:name w:val="List Paragraph"/>
    <w:basedOn w:val="a"/>
    <w:uiPriority w:val="34"/>
    <w:qFormat/>
    <w:rsid w:val="00C2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Ережепқызы Роза</cp:lastModifiedBy>
  <cp:revision>5</cp:revision>
  <dcterms:created xsi:type="dcterms:W3CDTF">2023-07-12T17:24:00Z</dcterms:created>
  <dcterms:modified xsi:type="dcterms:W3CDTF">2023-10-04T04:00:00Z</dcterms:modified>
</cp:coreProperties>
</file>